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1B413" w14:textId="53334F23" w:rsidR="00432109" w:rsidRDefault="00432109" w:rsidP="009E0912">
      <w:pPr>
        <w:jc w:val="center"/>
      </w:pPr>
    </w:p>
    <w:p w14:paraId="6601E94B" w14:textId="5DEA9070" w:rsidR="00432109" w:rsidRPr="007B3384" w:rsidRDefault="00B04F9B" w:rsidP="007B3384">
      <w:pPr>
        <w:spacing w:before="960"/>
        <w:jc w:val="center"/>
        <w:rPr>
          <w:rFonts w:ascii="Arial" w:hAnsi="Arial"/>
          <w:sz w:val="40"/>
        </w:rPr>
      </w:pPr>
      <w:r>
        <w:rPr>
          <w:noProof/>
        </w:rPr>
        <w:drawing>
          <wp:anchor distT="0" distB="0" distL="114300" distR="114300" simplePos="0" relativeHeight="251649024" behindDoc="1" locked="0" layoutInCell="1" allowOverlap="1" wp14:anchorId="1402BA91" wp14:editId="47BC14E8">
            <wp:simplePos x="0" y="0"/>
            <wp:positionH relativeFrom="column">
              <wp:posOffset>-416560</wp:posOffset>
            </wp:positionH>
            <wp:positionV relativeFrom="paragraph">
              <wp:posOffset>424815</wp:posOffset>
            </wp:positionV>
            <wp:extent cx="6917055" cy="34925"/>
            <wp:effectExtent l="0" t="0" r="0" b="0"/>
            <wp:wrapNone/>
            <wp:docPr id="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17055" cy="3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432109" w:rsidRPr="007B3384">
        <w:rPr>
          <w:rFonts w:ascii="Arial" w:hAnsi="Arial"/>
          <w:sz w:val="40"/>
        </w:rPr>
        <w:t>AZIENDA REGIONALE PER L'EDILIZIA ABITATIVA</w:t>
      </w:r>
    </w:p>
    <w:p w14:paraId="725FBE08" w14:textId="77777777" w:rsidR="00432109" w:rsidRPr="00C37B49" w:rsidRDefault="00BE4F89" w:rsidP="00C37B49">
      <w:pPr>
        <w:spacing w:before="240" w:after="840"/>
        <w:jc w:val="center"/>
        <w:rPr>
          <w:rFonts w:ascii="Arial" w:hAnsi="Arial"/>
          <w:sz w:val="24"/>
          <w:szCs w:val="22"/>
        </w:rPr>
      </w:pPr>
      <w:r w:rsidRPr="00C37B49">
        <w:rPr>
          <w:rFonts w:ascii="Arial" w:hAnsi="Arial"/>
          <w:sz w:val="24"/>
          <w:szCs w:val="22"/>
        </w:rPr>
        <w:t>S</w:t>
      </w:r>
      <w:r w:rsidR="00432109" w:rsidRPr="00C37B49">
        <w:rPr>
          <w:rFonts w:ascii="Arial" w:hAnsi="Arial"/>
          <w:sz w:val="24"/>
          <w:szCs w:val="22"/>
        </w:rPr>
        <w:t>ede in Cagliari - Via Cesare Battisti 6</w:t>
      </w:r>
    </w:p>
    <w:p w14:paraId="5E0A264D" w14:textId="77777777" w:rsidR="00432109" w:rsidRPr="00C37B49" w:rsidRDefault="00432109" w:rsidP="00C37B49">
      <w:pPr>
        <w:jc w:val="center"/>
        <w:rPr>
          <w:rFonts w:ascii="Arial" w:hAnsi="Arial"/>
          <w:sz w:val="24"/>
          <w:szCs w:val="22"/>
        </w:rPr>
      </w:pPr>
      <w:r w:rsidRPr="00C37B49">
        <w:rPr>
          <w:rFonts w:ascii="Arial" w:hAnsi="Arial"/>
          <w:sz w:val="24"/>
          <w:szCs w:val="22"/>
        </w:rPr>
        <w:t>Codice fiscale e N. Iscrizione Registro Imprese 03077790925</w:t>
      </w:r>
    </w:p>
    <w:p w14:paraId="466C394E" w14:textId="77777777" w:rsidR="00432109" w:rsidRPr="00C37B49" w:rsidRDefault="00432109" w:rsidP="00C37B49">
      <w:pPr>
        <w:spacing w:after="840"/>
        <w:jc w:val="center"/>
        <w:rPr>
          <w:rFonts w:ascii="Arial" w:hAnsi="Arial"/>
          <w:sz w:val="24"/>
          <w:szCs w:val="22"/>
        </w:rPr>
      </w:pPr>
      <w:r w:rsidRPr="00C37B49">
        <w:rPr>
          <w:rFonts w:ascii="Arial" w:hAnsi="Arial"/>
          <w:sz w:val="24"/>
          <w:szCs w:val="22"/>
        </w:rPr>
        <w:t>Partita IVA: 03077790925 - N. REA: 244783</w:t>
      </w:r>
    </w:p>
    <w:p w14:paraId="40DF3D4D" w14:textId="59ECC9FA" w:rsidR="00432109" w:rsidRDefault="00432109" w:rsidP="00C37B49">
      <w:pPr>
        <w:pStyle w:val="Nessunaspaziatura"/>
        <w:jc w:val="center"/>
      </w:pPr>
      <w:r>
        <w:t>NOTA INTEGRATIVA AL BILANCIO DI PREVISIONE 202</w:t>
      </w:r>
      <w:r w:rsidR="00AA7BEA">
        <w:t>4/2026</w:t>
      </w:r>
    </w:p>
    <w:p w14:paraId="53FAC427" w14:textId="77777777" w:rsidR="00C41085" w:rsidRDefault="00B04F9B" w:rsidP="007B3384">
      <w:pPr>
        <w:jc w:val="center"/>
        <w:sectPr w:rsidR="00C41085" w:rsidSect="00617A74">
          <w:headerReference w:type="default" r:id="rId9"/>
          <w:footerReference w:type="default" r:id="rId10"/>
          <w:headerReference w:type="first" r:id="rId11"/>
          <w:footerReference w:type="first" r:id="rId12"/>
          <w:pgSz w:w="11906" w:h="16838"/>
          <w:pgMar w:top="1417" w:right="1134" w:bottom="1134" w:left="1134" w:header="708" w:footer="708" w:gutter="0"/>
          <w:pgNumType w:start="1"/>
          <w:cols w:space="708"/>
          <w:titlePg/>
          <w:docGrid w:linePitch="360"/>
        </w:sectPr>
      </w:pPr>
      <w:r>
        <w:rPr>
          <w:noProof/>
        </w:rPr>
        <w:drawing>
          <wp:inline distT="0" distB="0" distL="0" distR="0" wp14:anchorId="157AE605" wp14:editId="26D70A36">
            <wp:extent cx="6115050" cy="3286125"/>
            <wp:effectExtent l="0" t="0" r="0" b="0"/>
            <wp:docPr id="8" name="Immagin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3286125"/>
                    </a:xfrm>
                    <a:prstGeom prst="rect">
                      <a:avLst/>
                    </a:prstGeom>
                    <a:noFill/>
                    <a:ln>
                      <a:noFill/>
                    </a:ln>
                  </pic:spPr>
                </pic:pic>
              </a:graphicData>
            </a:graphic>
          </wp:inline>
        </w:drawing>
      </w:r>
      <w:r w:rsidR="00BE4F89" w:rsidRPr="00837F9E">
        <w:t>Valori espressi in Euro</w:t>
      </w:r>
    </w:p>
    <w:p w14:paraId="5F87CA69" w14:textId="76A4F5A2" w:rsidR="00432109" w:rsidRPr="003F7968" w:rsidRDefault="00432109" w:rsidP="003F7968">
      <w:pPr>
        <w:pStyle w:val="Titolo1"/>
      </w:pPr>
      <w:bookmarkStart w:id="0" w:name="page2"/>
      <w:bookmarkEnd w:id="0"/>
      <w:r w:rsidRPr="003F7968">
        <w:lastRenderedPageBreak/>
        <w:t>PREMESSA</w:t>
      </w:r>
    </w:p>
    <w:p w14:paraId="43DC7AFB" w14:textId="77777777" w:rsidR="00BF4190" w:rsidRDefault="00BF4190" w:rsidP="00BF4190">
      <w:r>
        <w:t xml:space="preserve">L'Azienda Regionale per l'Edilizia Abitativa (AREA), istituita con la L.R. 8 agosto 2006, n. 12 è un ente pubblico economico dotato di personalità giuridica e autonomia imprenditoriale, gestionale, patrimoniale e contabile. Ha un proprio statuto ed è sottoposta a vigilanza della Regione. Costituisce lo strumento attraverso cui la Regione risponde alla domanda abitativa di soggetti in condizioni economiche e sociali disagiate. Come definito dalla L.R. 23 settembre 2016, n. 22 uniforma la propria attività a criteri di efficacia, efficienza ed economicità e ha l’obbligo del pareggio del bilancio. Ai sensi della stessa legge gli organi dell’Azienda sono l’Amministratore Unico, il Collegio dei Sindaci ed è strutturata in un'unica direzione generale che comprende anche i servizi dislocati nelle sedi territoriali di Cagliari, Carbonia, Oristano, Nuoro e Sassari. La direzione generale attualmente è articolata in 14 servizi di cui 4 centrali di supporto (Servizio Affari generali, Servizio Contabilità bilancio e risorse umane, Servizio per l’Edilizia regionale, flussi informativi e contrattualistica, Servizio Controllo di gestione, programmazione e attività di segreteria) e 10 servizi territoriali (ciascun territorio è articolato in due strutture di livello dirigenziale, servizio amministrativo e servizio tecnico). </w:t>
      </w:r>
    </w:p>
    <w:p w14:paraId="7C66D65B" w14:textId="77777777" w:rsidR="00BF4190" w:rsidRDefault="00BF4190" w:rsidP="00BF4190">
      <w:r>
        <w:t>Con decreto del Presidente della Regione n. 89, protocollo n. 28485 del 16/12/2021, su conforme Deliberazione della Giunta regionale n. 46/80 del 25 novembre 2021, all’esito all’espletamento della procedura ad evidenza pubblica, sono state conferite all’ Ing. Cristian Filippo Riu, le funzioni di Direttore Generale di AREA, con decorrenza dal 01/01/2022 sino al termine dell’attuale legislatura regionale.</w:t>
      </w:r>
    </w:p>
    <w:p w14:paraId="44A8F36E" w14:textId="77777777" w:rsidR="00BF4190" w:rsidRDefault="00BF4190" w:rsidP="00BF4190"/>
    <w:p w14:paraId="3E361C20" w14:textId="247250D3" w:rsidR="00A96BAD" w:rsidRDefault="00A96BAD" w:rsidP="00A96BAD">
      <w:r>
        <w:t>La presente nota integrativa, prevista quale allegato al bilancio dall’articolo 11 del D.lgs. n. 118/2011 e dal principio contabile applicato concernente la programmazione di bilancio (allegato 4/1), è un documento di natura descrittiva che si pone l’obiettivo di chiarire ed illustrare gli elementi più significativi del documento di bilancio 2024/2026. Riporta i contenuti delle principali voci di bilancio nonché i criteri adottati per formulare le previsioni di entrata e di spesa.</w:t>
      </w:r>
    </w:p>
    <w:p w14:paraId="3CE1D5A9" w14:textId="6D1512DA" w:rsidR="00A96BAD" w:rsidRDefault="00373A28" w:rsidP="00A96BAD">
      <w:r>
        <w:t>Sulla base delle</w:t>
      </w:r>
      <w:r w:rsidR="00A96BAD">
        <w:t xml:space="preserve"> recenti modifiche al principio contabile applicato n. 4/1 relative a ruoli, compiti e tempistiche del procedimento di approvazione del bilancio di previsione, è stato predisposto un bilancio tecnico</w:t>
      </w:r>
      <w:r w:rsidR="00746CCF">
        <w:t xml:space="preserve"> con la finalità di pervenire all’approvazione del documento definitivo entro il 31 dicembre 2023</w:t>
      </w:r>
      <w:r w:rsidR="00A96BAD">
        <w:t xml:space="preserve">.  Nel rispetto della normativa e dei principi contabili, sono state salvaguardate in primo luogo le spese ricorrenti e non ricorrenti, ma riguardanti le funzioni fondamentali dell’Azienda. </w:t>
      </w:r>
    </w:p>
    <w:p w14:paraId="3ECE8CA9" w14:textId="77777777" w:rsidR="00A96BAD" w:rsidRDefault="00A96BAD" w:rsidP="00A96BAD">
      <w:r>
        <w:t>L’iter per la predisposizione del bilancio di previsione è stato avviato dal Direttore Generale, su proposta del Dirigente del Servizio di Contabilità e la fase di elaborazione delle previsioni, di entrata e di spesa, ha coinvolto a cascata tutti i Dirigenti dei Servizi.</w:t>
      </w:r>
    </w:p>
    <w:p w14:paraId="14F70830" w14:textId="72A43915" w:rsidR="00A96BAD" w:rsidRDefault="00A96BAD" w:rsidP="00A96BAD">
      <w:r>
        <w:lastRenderedPageBreak/>
        <w:t xml:space="preserve">I Servizi Amministrativi, responsabili delle principali entrate aziendali, nel rispetto del principio della prudenza, hanno segnalato le variazioni da apportare alle previsioni tecniche in relazione all’andamento degli accertamenti dell’ultimo triennio. I Responsabili delle spese hanno formulato le </w:t>
      </w:r>
      <w:r w:rsidR="00373A28">
        <w:t>modifiche</w:t>
      </w:r>
      <w:r>
        <w:t xml:space="preserve"> alle previsioni di bilancio, tenendo conto dei possibili oneri futuri derivanti da obbligazioni contrattuali in essere, sia per il loro amm</w:t>
      </w:r>
      <w:r w:rsidR="00D45D50">
        <w:t>ontare che per la loro scadenza</w:t>
      </w:r>
      <w:r>
        <w:t>. In particolare, i Servizi tecnici hanno provveduto a verificare la fattibilità e la tempistica delle previsioni riguardanti la realizzazione degli interventi edilizi (costruttivi e/o di risanamento) e dei relativi pagamenti in considerazione dei cronoprogrammi e dei SAL dei singoli investimenti. La Direzione Generale ha verificato le previsioni di spesa riguard</w:t>
      </w:r>
      <w:r w:rsidR="00D04CFE">
        <w:t xml:space="preserve">ante il fabbisogno finanziario per il personale </w:t>
      </w:r>
      <w:r>
        <w:t>in servizio</w:t>
      </w:r>
      <w:r w:rsidR="00D04CFE">
        <w:t xml:space="preserve"> e per le assunzioni programmate</w:t>
      </w:r>
      <w:r>
        <w:t xml:space="preserve"> nel rispetto delle facoltà </w:t>
      </w:r>
      <w:proofErr w:type="spellStart"/>
      <w:r>
        <w:t>assunzionali</w:t>
      </w:r>
      <w:proofErr w:type="spellEnd"/>
      <w:r>
        <w:t>. Inoltre, sulla base della ricognizione e dell’aggiornamento del contenzioso in essere, legato ai rischi di soccombenza su procedure giudiziarie in corso, è stato verificato l’importo del fondo contenzioso</w:t>
      </w:r>
      <w:r w:rsidR="00D04CFE">
        <w:t xml:space="preserve">. A seguito dell’attività di monitoraggio degli incassi in conto canoni, </w:t>
      </w:r>
      <w:r>
        <w:t xml:space="preserve">è stata verificata l’adeguatezza del Fondo Crediti di Dubbia Esigibilità. </w:t>
      </w:r>
      <w:r w:rsidR="00D04CFE">
        <w:t>A conclusione dell’iter di predisposizione del bilancio di previsione, i</w:t>
      </w:r>
      <w:r w:rsidR="00D45D50">
        <w:t xml:space="preserve">l Servizio </w:t>
      </w:r>
      <w:r w:rsidR="00D04CFE">
        <w:t>di Contabilità</w:t>
      </w:r>
      <w:r w:rsidR="00D45D50">
        <w:t xml:space="preserve"> ha</w:t>
      </w:r>
      <w:r w:rsidR="00D04CFE">
        <w:t xml:space="preserve"> </w:t>
      </w:r>
      <w:r w:rsidR="00D45D50">
        <w:t>verificato la</w:t>
      </w:r>
      <w:r w:rsidR="00D04CFE">
        <w:t xml:space="preserve"> complessiva</w:t>
      </w:r>
      <w:r w:rsidR="00D45D50">
        <w:t xml:space="preserve"> sussistenza degli equilibri di parte corrente e in conto capitale per ciascuna annualità del triennio.</w:t>
      </w:r>
    </w:p>
    <w:p w14:paraId="6401D647" w14:textId="6A31D289" w:rsidR="00A96BAD" w:rsidRDefault="00373A28" w:rsidP="00A96BAD">
      <w:pPr>
        <w:rPr>
          <w:rFonts w:asciiTheme="minorHAnsi" w:hAnsiTheme="minorHAnsi" w:cstheme="minorHAnsi"/>
          <w:szCs w:val="24"/>
          <w:lang w:eastAsia="en-US"/>
        </w:rPr>
      </w:pPr>
      <w:r>
        <w:rPr>
          <w:rFonts w:asciiTheme="minorHAnsi" w:hAnsiTheme="minorHAnsi" w:cstheme="minorHAnsi"/>
          <w:szCs w:val="24"/>
          <w:lang w:eastAsia="en-US"/>
        </w:rPr>
        <w:t>La</w:t>
      </w:r>
      <w:r w:rsidR="00A96BAD">
        <w:rPr>
          <w:rFonts w:asciiTheme="minorHAnsi" w:hAnsiTheme="minorHAnsi" w:cstheme="minorHAnsi"/>
          <w:szCs w:val="24"/>
          <w:lang w:eastAsia="en-US"/>
        </w:rPr>
        <w:t xml:space="preserve"> normativa </w:t>
      </w:r>
      <w:r>
        <w:rPr>
          <w:rFonts w:asciiTheme="minorHAnsi" w:hAnsiTheme="minorHAnsi" w:cstheme="minorHAnsi"/>
          <w:szCs w:val="24"/>
          <w:lang w:eastAsia="en-US"/>
        </w:rPr>
        <w:t xml:space="preserve">regionale di settore prevede che </w:t>
      </w:r>
      <w:r w:rsidR="00A96BAD">
        <w:rPr>
          <w:rFonts w:asciiTheme="minorHAnsi" w:hAnsiTheme="minorHAnsi" w:cstheme="minorHAnsi"/>
          <w:szCs w:val="24"/>
          <w:lang w:eastAsia="en-US"/>
        </w:rPr>
        <w:t xml:space="preserve">le entrate da canoni </w:t>
      </w:r>
      <w:r>
        <w:rPr>
          <w:rFonts w:asciiTheme="minorHAnsi" w:hAnsiTheme="minorHAnsi" w:cstheme="minorHAnsi"/>
          <w:szCs w:val="24"/>
          <w:lang w:eastAsia="en-US"/>
        </w:rPr>
        <w:t>garantiscano</w:t>
      </w:r>
      <w:r w:rsidR="00A96BAD">
        <w:rPr>
          <w:rFonts w:asciiTheme="minorHAnsi" w:hAnsiTheme="minorHAnsi" w:cstheme="minorHAnsi"/>
          <w:szCs w:val="24"/>
          <w:lang w:eastAsia="en-US"/>
        </w:rPr>
        <w:t xml:space="preserve"> la copertura delle spese di amministrazione, di gestione e di manutenzione degli alloggi, ivi compresi gli oneri fiscali, oltre ad una quota delle risorse impiegate per la realizzazione degli alloggi e per alimentare il fondo di cui all’articolo 5 della L.R. 7/2000 (fondo sociale). Ad oggi, il totale dei canoni non è più in grado di garantire tali coperture.</w:t>
      </w:r>
    </w:p>
    <w:p w14:paraId="35864E84" w14:textId="77777777" w:rsidR="00A96BAD" w:rsidRDefault="00A96BAD" w:rsidP="00A96BAD">
      <w:pPr>
        <w:rPr>
          <w:rFonts w:asciiTheme="minorHAnsi" w:hAnsiTheme="minorHAnsi" w:cstheme="minorHAnsi"/>
          <w:szCs w:val="24"/>
          <w:lang w:eastAsia="en-US"/>
        </w:rPr>
      </w:pPr>
      <w:r>
        <w:rPr>
          <w:rFonts w:asciiTheme="minorHAnsi" w:hAnsiTheme="minorHAnsi" w:cstheme="minorHAnsi"/>
          <w:szCs w:val="24"/>
          <w:lang w:eastAsia="en-US"/>
        </w:rPr>
        <w:t xml:space="preserve">A seguito delle evidenti difficoltà incontrate dall’Azienda per il raggiungimento del pareggio di bilancio, al fine di evitare un incremento dei canoni di locazione che andrebbe a gravare su soggetti in condizioni economiche e sociali disagiate, a partire dall’esercizio 2023 e per ciascuno degli esercizi del triennio 2023-2025, la Regione Sardegna ha autorizzato, con la legge di stabilità 2023, la concessione di un contributo in conto canoni di 9 milioni di euro. </w:t>
      </w:r>
    </w:p>
    <w:p w14:paraId="7C7EE6EE" w14:textId="02C6CDA5" w:rsidR="00A96BAD" w:rsidRDefault="00A96BAD" w:rsidP="00A96BAD">
      <w:r>
        <w:t xml:space="preserve">Pertanto, gli equilibri di bilancio per le annualità 2024-2025 sono stati raggiunti grazie al contributo sopra citato. Per ottenere il pareggio di bilancio nell’annualità 2026 sono state azzerate le previsioni di spesa relative a costi variabili (a titolo esemplificativo le periodiche manutenzioni del patrimonio immobiliare, la capacità </w:t>
      </w:r>
      <w:proofErr w:type="spellStart"/>
      <w:r>
        <w:t>assunzionale</w:t>
      </w:r>
      <w:proofErr w:type="spellEnd"/>
      <w:r>
        <w:t xml:space="preserve"> del PTFP) nonostante la rilevanza degli stessi per garantire lo svolgimento delle attività istituzionali.</w:t>
      </w:r>
    </w:p>
    <w:p w14:paraId="2B6E3585" w14:textId="3977E9B7" w:rsidR="00A96BAD" w:rsidRDefault="00A96BAD" w:rsidP="00A96BAD">
      <w:r>
        <w:t>Si auspica che il contributo dell’Amministrazione Regionale venga garantito anche per le annualità successive o che vengano adottate da parte della Giunta Regionale misure alternative idonee ad assicurare il rispetto degli equilibri di bilancio ai sensi dell’art. 1 comma 6 della legge regionale n. 7/2000.</w:t>
      </w:r>
    </w:p>
    <w:p w14:paraId="32ED8EC4" w14:textId="12469259" w:rsidR="005F44C2" w:rsidRDefault="005F44C2" w:rsidP="00AA7BEA"/>
    <w:p w14:paraId="5A72E30E" w14:textId="1151595E" w:rsidR="00AD5155" w:rsidRPr="0052364E" w:rsidRDefault="00AD5155" w:rsidP="003F7968">
      <w:pPr>
        <w:pStyle w:val="Titolo1"/>
      </w:pPr>
      <w:r w:rsidRPr="0052364E">
        <w:lastRenderedPageBreak/>
        <w:t>BILANCIO DI PREVISIONE FINANZIARIO</w:t>
      </w:r>
    </w:p>
    <w:p w14:paraId="7FCC06F2" w14:textId="77777777" w:rsidR="00894883" w:rsidRDefault="00ED7415" w:rsidP="00C37B49">
      <w:r w:rsidRPr="0052364E">
        <w:t>Sul piano tecnico il bilancio di previsione 202</w:t>
      </w:r>
      <w:r w:rsidR="002245B6">
        <w:t>4</w:t>
      </w:r>
      <w:r w:rsidRPr="0052364E">
        <w:t>-202</w:t>
      </w:r>
      <w:r w:rsidR="002245B6">
        <w:t>6</w:t>
      </w:r>
      <w:r w:rsidRPr="0052364E">
        <w:t xml:space="preserve"> è costruito secondo l’impianto normativo ispirato ai principi di armonizzazione dei sistemi di contabilità del compa</w:t>
      </w:r>
      <w:r w:rsidR="0052364E" w:rsidRPr="0052364E">
        <w:t>r</w:t>
      </w:r>
      <w:r w:rsidRPr="0052364E">
        <w:t>to pubblico, come declinati dal D.lgs. n. 118/2011</w:t>
      </w:r>
      <w:r w:rsidR="00F255FC">
        <w:t xml:space="preserve"> e sulla base degli schemi previsti all’allegato 9 del medesimo decreto</w:t>
      </w:r>
      <w:r w:rsidRPr="0052364E">
        <w:t>.</w:t>
      </w:r>
      <w:r w:rsidR="00894883">
        <w:t xml:space="preserve"> Infatti,</w:t>
      </w:r>
      <w:r w:rsidRPr="0052364E">
        <w:t xml:space="preserve"> </w:t>
      </w:r>
      <w:r w:rsidR="00894883">
        <w:t>l</w:t>
      </w:r>
      <w:r w:rsidR="0081138E" w:rsidRPr="0081138E">
        <w:t xml:space="preserve">a Deliberazione della Giunta Regionale n. 19/23 del 28 aprile 2015 ha esteso, sulla base del combinato disposto dell’art. 2 della L.R. 9 marzo 2015 n. 5 e dell’art. 28 della L.R. 2 agosto 2006 n. 11, agli Enti e alle Agenzie regionali l’applicazione dal 2015 del </w:t>
      </w:r>
      <w:proofErr w:type="spellStart"/>
      <w:r w:rsidR="0081138E" w:rsidRPr="0081138E">
        <w:t>D.Lgs.</w:t>
      </w:r>
      <w:proofErr w:type="spellEnd"/>
      <w:r w:rsidR="0081138E" w:rsidRPr="0081138E">
        <w:t xml:space="preserve"> n. 118/2011 di riforma della contabilità pubblica.</w:t>
      </w:r>
      <w:r w:rsidR="0081138E">
        <w:t xml:space="preserve"> </w:t>
      </w:r>
    </w:p>
    <w:p w14:paraId="597824BA" w14:textId="13089B98" w:rsidR="00ED7415" w:rsidRPr="0052364E" w:rsidRDefault="00ED7415" w:rsidP="00C37B49">
      <w:r w:rsidRPr="0052364E">
        <w:t>I criteri di valutazione adottati per le previsioni di entrata e di spesa rispettano i principi</w:t>
      </w:r>
      <w:r w:rsidR="00394673">
        <w:t xml:space="preserve"> contabili generali</w:t>
      </w:r>
      <w:r w:rsidRPr="0052364E">
        <w:t xml:space="preserve"> dell’annualità, unità, universalità, integrità, veridicità, attendibilità, correttezza, comprensibilità, significatività, rilevanza, flessibilità, prudenza, coerenza, continuità, costanza, comparabilità, verificabilità, neutralità, pubblicità e dell’equilibrio di bilancio. </w:t>
      </w:r>
    </w:p>
    <w:p w14:paraId="7125D75F" w14:textId="70B30861" w:rsidR="00DF66CA" w:rsidRPr="00831651" w:rsidRDefault="00DF66CA" w:rsidP="00C37B49">
      <w:r w:rsidRPr="00831651">
        <w:t>Il bilancio di previsione espone separatamente l’andamento delle entrate e delle spese riferite ad un orizzonte temporale triennale (202</w:t>
      </w:r>
      <w:r w:rsidR="002245B6">
        <w:t>4</w:t>
      </w:r>
      <w:r w:rsidR="00291990" w:rsidRPr="00831651">
        <w:t>-202</w:t>
      </w:r>
      <w:r w:rsidR="002245B6">
        <w:t>6</w:t>
      </w:r>
      <w:r w:rsidRPr="00831651">
        <w:t xml:space="preserve">) </w:t>
      </w:r>
      <w:r w:rsidR="00291990" w:rsidRPr="00831651">
        <w:t>ed è stato predisposto secondo i principi definiti dalla normativa: in pareggio finanziario complessivo per la competenza, comprensivo dell’utilizzo dell’avanzo di amministrazione e garantendo un fondo di cassa finale non negativo</w:t>
      </w:r>
      <w:r w:rsidRPr="00831651">
        <w:t>.</w:t>
      </w:r>
    </w:p>
    <w:p w14:paraId="53C4559D" w14:textId="672CA61D" w:rsidR="00DF66CA" w:rsidRPr="00831651" w:rsidRDefault="00635ADC" w:rsidP="00C37B49">
      <w:r>
        <w:t>P</w:t>
      </w:r>
      <w:r w:rsidR="00831651">
        <w:t>revede entrate e s</w:t>
      </w:r>
      <w:r w:rsidR="000461ED" w:rsidRPr="00831651">
        <w:t xml:space="preserve">pese complessive pari a € </w:t>
      </w:r>
      <w:r w:rsidR="00373A28">
        <w:t>100.439.592,82</w:t>
      </w:r>
      <w:r w:rsidR="002245B6">
        <w:t xml:space="preserve"> </w:t>
      </w:r>
      <w:r w:rsidR="00DF66CA" w:rsidRPr="00831651">
        <w:t>per l’eser</w:t>
      </w:r>
      <w:r w:rsidR="00291990" w:rsidRPr="00831651">
        <w:t>cizio 202</w:t>
      </w:r>
      <w:r w:rsidR="002245B6">
        <w:t>4</w:t>
      </w:r>
      <w:r w:rsidR="00DF66CA" w:rsidRPr="00831651">
        <w:t xml:space="preserve">, € </w:t>
      </w:r>
      <w:r w:rsidR="00373A28">
        <w:t xml:space="preserve">85.898.219,29 </w:t>
      </w:r>
      <w:r w:rsidR="00DF66CA" w:rsidRPr="00831651">
        <w:t>per l’esercizio 202</w:t>
      </w:r>
      <w:r w:rsidR="002245B6">
        <w:t>5</w:t>
      </w:r>
      <w:r w:rsidR="00DF66CA" w:rsidRPr="00831651">
        <w:t xml:space="preserve"> ed € </w:t>
      </w:r>
      <w:r w:rsidR="00373A28">
        <w:t>63.030.202,80</w:t>
      </w:r>
      <w:r w:rsidR="002245B6">
        <w:t xml:space="preserve"> </w:t>
      </w:r>
      <w:r w:rsidR="00831651" w:rsidRPr="00831651">
        <w:t>per l’esercizio 202</w:t>
      </w:r>
      <w:r w:rsidR="002245B6">
        <w:t>6</w:t>
      </w:r>
      <w:r w:rsidR="00DF66CA" w:rsidRPr="00831651">
        <w:t xml:space="preserve"> ed è articolato come da tabella alla pagina seguente.</w:t>
      </w:r>
    </w:p>
    <w:p w14:paraId="2E155CDA" w14:textId="0BFC31E6" w:rsidR="003E5BD6" w:rsidRPr="00DE44BD" w:rsidRDefault="00C45789" w:rsidP="00044D79">
      <w:pPr>
        <w:jc w:val="center"/>
        <w:rPr>
          <w:highlight w:val="yellow"/>
        </w:rPr>
      </w:pPr>
      <w:r w:rsidRPr="00DE44BD">
        <w:rPr>
          <w:highlight w:val="yellow"/>
        </w:rPr>
        <w:br w:type="page"/>
      </w:r>
      <w:r w:rsidR="00AF6D7D">
        <w:rPr>
          <w:noProof/>
        </w:rPr>
        <w:lastRenderedPageBreak/>
        <w:drawing>
          <wp:inline distT="0" distB="0" distL="0" distR="0" wp14:anchorId="68D47FC7" wp14:editId="19C9E2AC">
            <wp:extent cx="8920570" cy="4539522"/>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pic:cNvPicPr/>
                  </pic:nvPicPr>
                  <pic:blipFill>
                    <a:blip r:embed="rId14">
                      <a:extLst>
                        <a:ext uri="{28A0092B-C50C-407E-A947-70E740481C1C}">
                          <a14:useLocalDpi xmlns:a14="http://schemas.microsoft.com/office/drawing/2010/main" val="0"/>
                        </a:ext>
                      </a:extLst>
                    </a:blip>
                    <a:stretch>
                      <a:fillRect/>
                    </a:stretch>
                  </pic:blipFill>
                  <pic:spPr>
                    <a:xfrm rot="16200000">
                      <a:off x="0" y="0"/>
                      <a:ext cx="8920570" cy="4539522"/>
                    </a:xfrm>
                    <a:prstGeom prst="rect">
                      <a:avLst/>
                    </a:prstGeom>
                  </pic:spPr>
                </pic:pic>
              </a:graphicData>
            </a:graphic>
          </wp:inline>
        </w:drawing>
      </w:r>
    </w:p>
    <w:p w14:paraId="0497D17E" w14:textId="6DDE9CB1" w:rsidR="008C2E74" w:rsidRPr="0002613F" w:rsidRDefault="008C2E74" w:rsidP="003F7968">
      <w:pPr>
        <w:pStyle w:val="Titolo1"/>
      </w:pPr>
      <w:r w:rsidRPr="0002613F">
        <w:lastRenderedPageBreak/>
        <w:t>ARTICOLAZIONE DELLE ENTRATE PER TITOLI - TIPOLOGIE</w:t>
      </w:r>
    </w:p>
    <w:p w14:paraId="4F4C8E63" w14:textId="1BD5C56E" w:rsidR="008D7A35" w:rsidRPr="0052364E" w:rsidRDefault="00EF3C2D" w:rsidP="00C37B49">
      <w:r w:rsidRPr="0052364E">
        <w:t>L</w:t>
      </w:r>
      <w:r w:rsidR="0052364E" w:rsidRPr="0052364E">
        <w:t xml:space="preserve">e entrate sono classificate così come prevede il </w:t>
      </w:r>
      <w:r w:rsidR="00E15D6C" w:rsidRPr="0052364E">
        <w:t>D.lgs.</w:t>
      </w:r>
      <w:r w:rsidR="0052364E" w:rsidRPr="0052364E">
        <w:t xml:space="preserve"> n. 118/2011 in </w:t>
      </w:r>
      <w:r w:rsidR="00635ADC">
        <w:t>“titoli” e</w:t>
      </w:r>
      <w:r w:rsidR="00E322EF">
        <w:t xml:space="preserve"> </w:t>
      </w:r>
      <w:r w:rsidR="00773D40">
        <w:t>“</w:t>
      </w:r>
      <w:r w:rsidR="008D7A35" w:rsidRPr="0052364E">
        <w:t>tipologie”.</w:t>
      </w:r>
    </w:p>
    <w:p w14:paraId="46FF4DF9" w14:textId="308C835C" w:rsidR="008D7A35" w:rsidRPr="0052364E" w:rsidRDefault="00BB59FE" w:rsidP="00C37B49">
      <w:r>
        <w:t>I</w:t>
      </w:r>
      <w:r w:rsidR="008D7A35" w:rsidRPr="0052364E">
        <w:t>n relazione alle specifiche attività aziendali, sono state individuate le seguenti articolazioni:</w:t>
      </w:r>
    </w:p>
    <w:p w14:paraId="4B5F1369" w14:textId="77777777" w:rsidR="008D7A35" w:rsidRPr="00C73DF9" w:rsidRDefault="008D7A35" w:rsidP="00C73DF9">
      <w:pPr>
        <w:pStyle w:val="Titolo2"/>
      </w:pPr>
      <w:r w:rsidRPr="00C73DF9">
        <w:t>TITOLO 2: Trasferimenti correnti</w:t>
      </w:r>
    </w:p>
    <w:p w14:paraId="197887B3" w14:textId="5E137B5F" w:rsidR="008D7A35" w:rsidRPr="0052364E" w:rsidRDefault="008D7A35" w:rsidP="00C37B49">
      <w:r w:rsidRPr="0052364E">
        <w:t xml:space="preserve">Comprende i trasferimenti, ricevuti da altre Amministrazioni pubbliche, </w:t>
      </w:r>
      <w:r w:rsidR="00883462">
        <w:t xml:space="preserve">prioritariamente </w:t>
      </w:r>
      <w:r w:rsidRPr="0052364E">
        <w:t>destinati alla copertura finanziaria di spese correnti</w:t>
      </w:r>
      <w:r w:rsidR="00883462">
        <w:t xml:space="preserve"> e, in via residuale, alle spese di investimento.</w:t>
      </w:r>
    </w:p>
    <w:p w14:paraId="3FFAAEBA" w14:textId="0187347C" w:rsidR="008D7A35" w:rsidRPr="00AF6D7D" w:rsidRDefault="008D7A35" w:rsidP="00C37B49">
      <w:pPr>
        <w:pStyle w:val="Paragrafoelenco"/>
        <w:numPr>
          <w:ilvl w:val="0"/>
          <w:numId w:val="1"/>
        </w:numPr>
        <w:rPr>
          <w:rFonts w:eastAsia="Courier New"/>
          <w:u w:val="single"/>
        </w:rPr>
      </w:pPr>
      <w:r w:rsidRPr="00C73DF9">
        <w:rPr>
          <w:rStyle w:val="Titolo3Carattere"/>
        </w:rPr>
        <w:t>TIPOLOGIA 101</w:t>
      </w:r>
      <w:r w:rsidRPr="00C37B49">
        <w:rPr>
          <w:b/>
        </w:rPr>
        <w:t xml:space="preserve">: </w:t>
      </w:r>
      <w:r w:rsidRPr="00952629">
        <w:rPr>
          <w:u w:val="single"/>
        </w:rPr>
        <w:t>Trasferimenti correnti da Amministrazioni pubbliche</w:t>
      </w:r>
    </w:p>
    <w:p w14:paraId="7C5DD75B" w14:textId="1F1E6C12" w:rsidR="00A74DB4" w:rsidRDefault="00A74DB4" w:rsidP="00AF6D7D">
      <w:pPr>
        <w:ind w:left="360"/>
      </w:pPr>
      <w:r>
        <w:t xml:space="preserve">La tipologia 101 </w:t>
      </w:r>
      <w:r w:rsidRPr="0052364E">
        <w:t>accoglie il trasferimento, da parte della Regione Autonoma della Sardegna, della propria quota di contributo annuale per il Fondo Sociale di cui all’art. 5 della L.R. n. 7/2000 (fondo per la concessione di contributi “a favore degli assegnatari di alloggi di edilizia residenziale pubblica”). Tale fondo, infatti, si compone di due quote: una quota accantonata dall’Azienda e una quota erogata dalla Regione.</w:t>
      </w:r>
    </w:p>
    <w:p w14:paraId="3D81EA3A" w14:textId="747F42ED" w:rsidR="00A74DB4" w:rsidRDefault="00C6569A" w:rsidP="00AF6D7D">
      <w:pPr>
        <w:ind w:left="360"/>
      </w:pPr>
      <w:r>
        <w:t xml:space="preserve">Accoglie inoltre i finanziamenti per alcuni interventi di risanamento del patrimonio immobiliare della Regione disciplinati da apposite convenzioni tra AREA e l’Amministrazione Regionale.  </w:t>
      </w:r>
    </w:p>
    <w:p w14:paraId="3DF7CCB7" w14:textId="135065D1" w:rsidR="00A74DB4" w:rsidRDefault="00A74DB4" w:rsidP="00AF6D7D">
      <w:pPr>
        <w:ind w:left="360"/>
      </w:pPr>
      <w:r>
        <w:t>Tale aggregato ricomprende a partire dal 2023</w:t>
      </w:r>
      <w:r w:rsidR="006A2901">
        <w:t>, e per le annualità 2023-2024-2025,</w:t>
      </w:r>
      <w:r>
        <w:t xml:space="preserve"> il contributo in conto canoni </w:t>
      </w:r>
      <w:r w:rsidR="009570BE">
        <w:t>autorizzato</w:t>
      </w:r>
      <w:r>
        <w:t xml:space="preserve"> dalla Regione Sardegna con la legge di stabilità 2023.</w:t>
      </w:r>
    </w:p>
    <w:p w14:paraId="0F0DE11A" w14:textId="77777777" w:rsidR="008D7A35" w:rsidRPr="00952629" w:rsidRDefault="008D7A35" w:rsidP="00C37B49">
      <w:pPr>
        <w:pStyle w:val="Paragrafoelenco"/>
        <w:numPr>
          <w:ilvl w:val="0"/>
          <w:numId w:val="1"/>
        </w:numPr>
        <w:rPr>
          <w:rFonts w:eastAsia="Courier New"/>
          <w:u w:val="single"/>
        </w:rPr>
      </w:pPr>
      <w:r w:rsidRPr="00C73DF9">
        <w:rPr>
          <w:rStyle w:val="Titolo3Carattere"/>
        </w:rPr>
        <w:t>TIPOLOGIA 105</w:t>
      </w:r>
      <w:r w:rsidRPr="0052364E">
        <w:t>:</w:t>
      </w:r>
      <w:r w:rsidRPr="00C37B49">
        <w:rPr>
          <w:b/>
        </w:rPr>
        <w:t xml:space="preserve"> </w:t>
      </w:r>
      <w:r w:rsidRPr="00952629">
        <w:rPr>
          <w:u w:val="single"/>
        </w:rPr>
        <w:t>Trasferimenti correnti dall’Unione Europea e dal Resto del Mondo</w:t>
      </w:r>
    </w:p>
    <w:p w14:paraId="4E1819EC" w14:textId="5B755BB3" w:rsidR="008D7A35" w:rsidRPr="0052364E" w:rsidRDefault="008D7A35" w:rsidP="00C73DF9">
      <w:pPr>
        <w:pStyle w:val="Titolo2"/>
      </w:pPr>
      <w:r w:rsidRPr="0052364E">
        <w:t>TITOLO 3: Entrate extratributarie (entrate relative alle specifiche attività dell’Azienda)</w:t>
      </w:r>
    </w:p>
    <w:p w14:paraId="0DA752F2" w14:textId="77777777" w:rsidR="008D7A35" w:rsidRPr="00952629" w:rsidRDefault="008D7A35" w:rsidP="00952629">
      <w:pPr>
        <w:pStyle w:val="Paragrafoelenco"/>
        <w:numPr>
          <w:ilvl w:val="0"/>
          <w:numId w:val="1"/>
        </w:numPr>
        <w:rPr>
          <w:u w:val="single"/>
        </w:rPr>
      </w:pPr>
      <w:r w:rsidRPr="00C73DF9">
        <w:rPr>
          <w:rStyle w:val="Titolo3Carattere"/>
        </w:rPr>
        <w:t>TIPOLOGIA 100</w:t>
      </w:r>
      <w:r w:rsidRPr="00C37B49">
        <w:rPr>
          <w:b/>
        </w:rPr>
        <w:t xml:space="preserve">: </w:t>
      </w:r>
      <w:r w:rsidRPr="00952629">
        <w:rPr>
          <w:u w:val="single"/>
        </w:rPr>
        <w:t>Vendita di beni e servizi e proventi dalla gestione dei beni</w:t>
      </w:r>
    </w:p>
    <w:p w14:paraId="6725CA14" w14:textId="72BEEB21" w:rsidR="008D7A35" w:rsidRPr="00B35C22" w:rsidRDefault="008D7A35" w:rsidP="00B35C22">
      <w:pPr>
        <w:ind w:left="851" w:right="23"/>
        <w:rPr>
          <w:rFonts w:eastAsia="Arial" w:cs="Calibri"/>
        </w:rPr>
      </w:pPr>
      <w:r w:rsidRPr="00B35C22">
        <w:rPr>
          <w:rFonts w:eastAsia="Arial" w:cs="Calibri"/>
        </w:rPr>
        <w:t xml:space="preserve">Si tratta </w:t>
      </w:r>
      <w:r w:rsidR="007A5CB0" w:rsidRPr="00B35C22">
        <w:rPr>
          <w:rFonts w:eastAsia="Arial" w:cs="Calibri"/>
        </w:rPr>
        <w:t>delle</w:t>
      </w:r>
      <w:r w:rsidRPr="00B35C22">
        <w:rPr>
          <w:rFonts w:eastAsia="Arial" w:cs="Calibri"/>
        </w:rPr>
        <w:t xml:space="preserve"> principali voci di entrata relative alle attività istituzionali dell’Azienda, sia relativamente alla gestione degli immobili e delle relative utenze (canoni di locazione e voci correlate) sia alla gestione tecnica degli interventi edilizi</w:t>
      </w:r>
      <w:r w:rsidR="007A5CB0" w:rsidRPr="00B35C22">
        <w:rPr>
          <w:rFonts w:eastAsia="Arial" w:cs="Calibri"/>
        </w:rPr>
        <w:t xml:space="preserve"> </w:t>
      </w:r>
      <w:r w:rsidRPr="00B35C22">
        <w:rPr>
          <w:rFonts w:eastAsia="Arial" w:cs="Calibri"/>
        </w:rPr>
        <w:t>(compensi tecnici riconosciuti all’A.R.E.A. per</w:t>
      </w:r>
      <w:r w:rsidR="00883462">
        <w:rPr>
          <w:rFonts w:eastAsia="Arial" w:cs="Calibri"/>
        </w:rPr>
        <w:t xml:space="preserve"> la</w:t>
      </w:r>
      <w:r w:rsidRPr="00B35C22">
        <w:rPr>
          <w:rFonts w:eastAsia="Arial" w:cs="Calibri"/>
        </w:rPr>
        <w:t xml:space="preserve"> realizzazione dei lavori).</w:t>
      </w:r>
    </w:p>
    <w:p w14:paraId="2FC65C00" w14:textId="77777777" w:rsidR="008D7A35" w:rsidRPr="00952629" w:rsidRDefault="008D7A35" w:rsidP="00952629">
      <w:pPr>
        <w:pStyle w:val="Paragrafoelenco"/>
        <w:numPr>
          <w:ilvl w:val="0"/>
          <w:numId w:val="1"/>
        </w:numPr>
        <w:rPr>
          <w:u w:val="single"/>
        </w:rPr>
      </w:pPr>
      <w:r w:rsidRPr="00C73DF9">
        <w:rPr>
          <w:rStyle w:val="Titolo3Carattere"/>
        </w:rPr>
        <w:t>TIPOLOGIA 200</w:t>
      </w:r>
      <w:r w:rsidRPr="00C37B49">
        <w:rPr>
          <w:b/>
        </w:rPr>
        <w:t xml:space="preserve">: </w:t>
      </w:r>
      <w:r w:rsidRPr="00952629">
        <w:rPr>
          <w:u w:val="single"/>
        </w:rPr>
        <w:t>Proventi derivanti dall’attività di controllo e repressione delle irregolarità e degli illeciti.</w:t>
      </w:r>
    </w:p>
    <w:p w14:paraId="67C433B4" w14:textId="1385CDA1" w:rsidR="003E5BD6" w:rsidRPr="00B35C22" w:rsidRDefault="00BB330E" w:rsidP="00B35C22">
      <w:pPr>
        <w:ind w:left="851" w:right="23"/>
        <w:rPr>
          <w:rFonts w:eastAsia="Arial" w:cs="Calibri"/>
        </w:rPr>
      </w:pPr>
      <w:r>
        <w:rPr>
          <w:rFonts w:eastAsia="Arial" w:cs="Calibri"/>
        </w:rPr>
        <w:t>V</w:t>
      </w:r>
      <w:r w:rsidR="008D7A35" w:rsidRPr="00B35C22">
        <w:rPr>
          <w:rFonts w:eastAsia="Arial" w:cs="Calibri"/>
        </w:rPr>
        <w:t>oce residuale relativa ad eventuali sanzioni amministrative agli utenti.</w:t>
      </w:r>
    </w:p>
    <w:p w14:paraId="6D007A12" w14:textId="77777777" w:rsidR="007A5CB0" w:rsidRPr="00C37B49" w:rsidRDefault="007A5CB0" w:rsidP="00B35C22">
      <w:pPr>
        <w:pStyle w:val="Paragrafoelenco"/>
        <w:numPr>
          <w:ilvl w:val="0"/>
          <w:numId w:val="1"/>
        </w:numPr>
        <w:rPr>
          <w:rFonts w:eastAsia="Courier New"/>
        </w:rPr>
      </w:pPr>
      <w:r w:rsidRPr="00C73DF9">
        <w:rPr>
          <w:rStyle w:val="Titolo3Carattere"/>
        </w:rPr>
        <w:t>TIPOLOGIA 300</w:t>
      </w:r>
      <w:r w:rsidRPr="00C37B49">
        <w:rPr>
          <w:b/>
        </w:rPr>
        <w:t xml:space="preserve">: </w:t>
      </w:r>
      <w:r w:rsidRPr="00C37B49">
        <w:rPr>
          <w:u w:val="single"/>
        </w:rPr>
        <w:t>Interessi Attivi</w:t>
      </w:r>
    </w:p>
    <w:p w14:paraId="46580424" w14:textId="11014221" w:rsidR="007A5CB0" w:rsidRPr="00B35C22" w:rsidRDefault="00BB330E" w:rsidP="00B35C22">
      <w:pPr>
        <w:ind w:left="851" w:right="23"/>
        <w:rPr>
          <w:rFonts w:eastAsia="Arial" w:cs="Calibri"/>
        </w:rPr>
      </w:pPr>
      <w:r>
        <w:rPr>
          <w:rFonts w:eastAsia="Arial" w:cs="Calibri"/>
        </w:rPr>
        <w:t xml:space="preserve">Comprende gli </w:t>
      </w:r>
      <w:r w:rsidR="00933566">
        <w:rPr>
          <w:rFonts w:eastAsia="Arial" w:cs="Calibri"/>
        </w:rPr>
        <w:t>i</w:t>
      </w:r>
      <w:r w:rsidR="007A5CB0" w:rsidRPr="00B35C22">
        <w:rPr>
          <w:rFonts w:eastAsia="Arial" w:cs="Calibri"/>
        </w:rPr>
        <w:t xml:space="preserve">nteressi attivi sui conti correnti bancari oltre a quelli relativi </w:t>
      </w:r>
      <w:r w:rsidR="000E6F25" w:rsidRPr="00B35C22">
        <w:rPr>
          <w:rFonts w:eastAsia="Arial" w:cs="Calibri"/>
        </w:rPr>
        <w:t>alle dilazioni di pagamento concesse a</w:t>
      </w:r>
      <w:r w:rsidR="007A5CB0" w:rsidRPr="00B35C22">
        <w:rPr>
          <w:rFonts w:eastAsia="Arial" w:cs="Calibri"/>
        </w:rPr>
        <w:t xml:space="preserve"> locatari, cessionari e mutuatari.</w:t>
      </w:r>
    </w:p>
    <w:p w14:paraId="39A3BFCE" w14:textId="36E28DAD" w:rsidR="007A5CB0" w:rsidRPr="00883462" w:rsidRDefault="007A5CB0" w:rsidP="00B35C22">
      <w:pPr>
        <w:pStyle w:val="Paragrafoelenco"/>
        <w:numPr>
          <w:ilvl w:val="0"/>
          <w:numId w:val="1"/>
        </w:numPr>
        <w:rPr>
          <w:rFonts w:eastAsia="Courier New"/>
        </w:rPr>
      </w:pPr>
      <w:r w:rsidRPr="00C73DF9">
        <w:rPr>
          <w:rStyle w:val="Titolo3Carattere"/>
        </w:rPr>
        <w:t>TIPOLOGIA 500</w:t>
      </w:r>
      <w:r w:rsidRPr="00C37B49">
        <w:rPr>
          <w:b/>
        </w:rPr>
        <w:t xml:space="preserve">: </w:t>
      </w:r>
      <w:r w:rsidRPr="00B35C22">
        <w:rPr>
          <w:u w:val="single"/>
        </w:rPr>
        <w:t>Rimborsi e altre entrate correnti</w:t>
      </w:r>
    </w:p>
    <w:p w14:paraId="2C6201F0" w14:textId="6DBA6C79" w:rsidR="00883462" w:rsidRPr="00C37B49" w:rsidRDefault="00883462" w:rsidP="00883462">
      <w:pPr>
        <w:pStyle w:val="Paragrafoelenco"/>
        <w:ind w:left="720"/>
        <w:rPr>
          <w:rFonts w:eastAsia="Courier New"/>
        </w:rPr>
      </w:pPr>
      <w:r>
        <w:rPr>
          <w:rFonts w:eastAsia="Courier New"/>
        </w:rPr>
        <w:lastRenderedPageBreak/>
        <w:t xml:space="preserve">Le voci principali sono i rimborsi da Enti previdenziali, Erario e da altre amministrazioni per il personale assegnato out. </w:t>
      </w:r>
    </w:p>
    <w:p w14:paraId="5A021CCC" w14:textId="77777777" w:rsidR="007A5CB0" w:rsidRPr="0052364E" w:rsidRDefault="007A5CB0" w:rsidP="00C73DF9">
      <w:pPr>
        <w:pStyle w:val="Titolo2"/>
      </w:pPr>
      <w:r w:rsidRPr="0052364E">
        <w:t>TITOLO 4: Entrate in conto capitale</w:t>
      </w:r>
    </w:p>
    <w:p w14:paraId="1E17AB95" w14:textId="77777777" w:rsidR="007A5CB0" w:rsidRPr="00C37B49" w:rsidRDefault="007A5CB0" w:rsidP="00B35C22">
      <w:pPr>
        <w:pStyle w:val="Paragrafoelenco"/>
        <w:numPr>
          <w:ilvl w:val="0"/>
          <w:numId w:val="1"/>
        </w:numPr>
        <w:rPr>
          <w:b/>
          <w:szCs w:val="22"/>
        </w:rPr>
      </w:pPr>
      <w:r w:rsidRPr="00C73DF9">
        <w:rPr>
          <w:rStyle w:val="Titolo3Carattere"/>
        </w:rPr>
        <w:t>TIPOLOGIA 200</w:t>
      </w:r>
      <w:r w:rsidRPr="00C37B49">
        <w:rPr>
          <w:b/>
        </w:rPr>
        <w:t xml:space="preserve">: </w:t>
      </w:r>
      <w:r w:rsidRPr="00B35C22">
        <w:rPr>
          <w:u w:val="single"/>
        </w:rPr>
        <w:t>Contributi agli investimenti</w:t>
      </w:r>
    </w:p>
    <w:p w14:paraId="0D1E3512" w14:textId="121172E1" w:rsidR="007A5CB0" w:rsidRPr="00952794" w:rsidRDefault="006C667E" w:rsidP="00952794">
      <w:pPr>
        <w:ind w:left="851" w:right="23"/>
        <w:rPr>
          <w:rFonts w:eastAsia="Arial" w:cs="Calibri"/>
        </w:rPr>
      </w:pPr>
      <w:r>
        <w:rPr>
          <w:rFonts w:eastAsia="Arial" w:cs="Calibri"/>
        </w:rPr>
        <w:t>Comprende gli</w:t>
      </w:r>
      <w:r w:rsidR="007A5CB0" w:rsidRPr="00952794">
        <w:rPr>
          <w:rFonts w:eastAsia="Arial" w:cs="Calibri"/>
        </w:rPr>
        <w:t xml:space="preserve"> interventi edilizi con finanziamento a carico del bilancio di altre Pubbliche Amministrazioni (Stato e, soprattutto, R</w:t>
      </w:r>
      <w:r w:rsidR="00883462">
        <w:rPr>
          <w:rFonts w:eastAsia="Arial" w:cs="Calibri"/>
        </w:rPr>
        <w:t>egione</w:t>
      </w:r>
      <w:r w:rsidR="007A5CB0" w:rsidRPr="00952794">
        <w:rPr>
          <w:rFonts w:eastAsia="Arial" w:cs="Calibri"/>
        </w:rPr>
        <w:t>) e affidati all’A.R.E.A. per la loro realizzazione.</w:t>
      </w:r>
    </w:p>
    <w:p w14:paraId="5AE6A105" w14:textId="77777777" w:rsidR="007A5CB0" w:rsidRPr="00B35C22" w:rsidRDefault="007A5CB0" w:rsidP="00B35C22">
      <w:pPr>
        <w:pStyle w:val="Paragrafoelenco"/>
        <w:numPr>
          <w:ilvl w:val="0"/>
          <w:numId w:val="1"/>
        </w:numPr>
        <w:rPr>
          <w:b/>
          <w:szCs w:val="22"/>
          <w:u w:val="single"/>
        </w:rPr>
      </w:pPr>
      <w:r w:rsidRPr="00C73DF9">
        <w:rPr>
          <w:rStyle w:val="Titolo3Carattere"/>
        </w:rPr>
        <w:t>TIPOLOGIA 400</w:t>
      </w:r>
      <w:r w:rsidRPr="00C37B49">
        <w:rPr>
          <w:b/>
        </w:rPr>
        <w:t xml:space="preserve">: </w:t>
      </w:r>
      <w:r w:rsidRPr="00B35C22">
        <w:rPr>
          <w:u w:val="single"/>
        </w:rPr>
        <w:t>Entrate da alienazione di beni materiali e immateriali</w:t>
      </w:r>
    </w:p>
    <w:p w14:paraId="5CBC2078" w14:textId="6E11A4DE" w:rsidR="007A5CB0" w:rsidRPr="00952794" w:rsidRDefault="00933566" w:rsidP="00952794">
      <w:pPr>
        <w:ind w:left="851" w:right="23"/>
        <w:rPr>
          <w:rFonts w:eastAsia="Arial" w:cs="Calibri"/>
        </w:rPr>
      </w:pPr>
      <w:r>
        <w:rPr>
          <w:rFonts w:eastAsia="Arial" w:cs="Calibri"/>
        </w:rPr>
        <w:t>Accoglie i p</w:t>
      </w:r>
      <w:r w:rsidR="007A5CB0" w:rsidRPr="00952794">
        <w:rPr>
          <w:rFonts w:eastAsia="Arial" w:cs="Calibri"/>
        </w:rPr>
        <w:t>roventi derivanti dalla alienazione del patrimonio immobiliare aziendale</w:t>
      </w:r>
      <w:r w:rsidR="000E6F25" w:rsidRPr="00952794">
        <w:rPr>
          <w:rFonts w:eastAsia="Arial" w:cs="Calibri"/>
        </w:rPr>
        <w:t xml:space="preserve"> (alloggi, locali e aree)</w:t>
      </w:r>
      <w:r w:rsidR="007A5CB0" w:rsidRPr="00952794">
        <w:rPr>
          <w:rFonts w:eastAsia="Arial" w:cs="Calibri"/>
        </w:rPr>
        <w:t>.</w:t>
      </w:r>
    </w:p>
    <w:p w14:paraId="38368BC3" w14:textId="77777777" w:rsidR="007A5CB0" w:rsidRPr="0052364E" w:rsidRDefault="007A5CB0" w:rsidP="00C73DF9">
      <w:pPr>
        <w:pStyle w:val="Titolo2"/>
      </w:pPr>
      <w:r w:rsidRPr="0052364E">
        <w:t>TITOLO 5: Entrate da riduzione di attività finanziarie</w:t>
      </w:r>
    </w:p>
    <w:p w14:paraId="1F9C8E76" w14:textId="77777777" w:rsidR="00C42F34" w:rsidRPr="00C37B49" w:rsidRDefault="00C42F34" w:rsidP="00B35C22">
      <w:pPr>
        <w:pStyle w:val="Paragrafoelenco"/>
        <w:numPr>
          <w:ilvl w:val="0"/>
          <w:numId w:val="1"/>
        </w:numPr>
        <w:rPr>
          <w:b/>
          <w:szCs w:val="22"/>
        </w:rPr>
      </w:pPr>
      <w:r w:rsidRPr="00C73DF9">
        <w:rPr>
          <w:rStyle w:val="Titolo3Carattere"/>
        </w:rPr>
        <w:t>TIPOLOGIA 400</w:t>
      </w:r>
      <w:r w:rsidRPr="00C37B49">
        <w:rPr>
          <w:b/>
        </w:rPr>
        <w:t xml:space="preserve">: </w:t>
      </w:r>
      <w:r w:rsidRPr="00B35C22">
        <w:rPr>
          <w:u w:val="single"/>
        </w:rPr>
        <w:t>Altre entrate per riduzione di attività finanziarie</w:t>
      </w:r>
    </w:p>
    <w:p w14:paraId="5411F771" w14:textId="35396E3A" w:rsidR="00C42F34" w:rsidRPr="00952794" w:rsidRDefault="00C42F34" w:rsidP="00952794">
      <w:pPr>
        <w:ind w:left="851" w:right="23"/>
        <w:rPr>
          <w:rFonts w:eastAsia="Arial" w:cs="Calibri"/>
        </w:rPr>
      </w:pPr>
      <w:r w:rsidRPr="00952794">
        <w:rPr>
          <w:rFonts w:eastAsia="Arial" w:cs="Calibri"/>
        </w:rPr>
        <w:t>Si tratta dei prelevamenti dei Fondi CER e dei Fondi L. 560/93 dai conti della Tesoreria Provinciale dello Stato - Banca d’Italia (Gestione Speciale) per la realizzazione dei programmi di interventi edilizi di E.R.P. già approvati in maniera definitiva dalla Giunta Regionale.</w:t>
      </w:r>
    </w:p>
    <w:p w14:paraId="504E9B31" w14:textId="77777777" w:rsidR="00C42F34" w:rsidRPr="0052364E" w:rsidRDefault="00C42F34" w:rsidP="00C73DF9">
      <w:pPr>
        <w:pStyle w:val="Titolo2"/>
      </w:pPr>
      <w:r w:rsidRPr="0052364E">
        <w:t>TITOLO 6: Accensione di prestiti</w:t>
      </w:r>
    </w:p>
    <w:p w14:paraId="72A48B47" w14:textId="77777777" w:rsidR="00C42F34" w:rsidRPr="00C37B49" w:rsidRDefault="00C42F34" w:rsidP="00B35C22">
      <w:pPr>
        <w:pStyle w:val="Paragrafoelenco"/>
        <w:numPr>
          <w:ilvl w:val="0"/>
          <w:numId w:val="1"/>
        </w:numPr>
        <w:rPr>
          <w:b/>
          <w:szCs w:val="22"/>
        </w:rPr>
      </w:pPr>
      <w:r w:rsidRPr="00C73DF9">
        <w:rPr>
          <w:rStyle w:val="Titolo3Carattere"/>
        </w:rPr>
        <w:t>TIPOLOGIA 300</w:t>
      </w:r>
      <w:r w:rsidRPr="00C37B49">
        <w:rPr>
          <w:b/>
        </w:rPr>
        <w:t xml:space="preserve">: </w:t>
      </w:r>
      <w:r w:rsidRPr="00B35C22">
        <w:rPr>
          <w:u w:val="single"/>
        </w:rPr>
        <w:t>Accensione mutui e altri finanziamenti a medio lungo termine</w:t>
      </w:r>
    </w:p>
    <w:p w14:paraId="2D8012E3" w14:textId="0FCCBFA5" w:rsidR="00C42F34" w:rsidRPr="00952794" w:rsidRDefault="000B700C" w:rsidP="00952794">
      <w:pPr>
        <w:ind w:left="851" w:right="23"/>
        <w:rPr>
          <w:rFonts w:eastAsia="Arial" w:cs="Calibri"/>
        </w:rPr>
      </w:pPr>
      <w:r>
        <w:rPr>
          <w:rFonts w:eastAsia="Arial" w:cs="Calibri"/>
        </w:rPr>
        <w:t>Nel corso del triennio non è prevista l’a</w:t>
      </w:r>
      <w:r w:rsidR="00C42F34" w:rsidRPr="00952794">
        <w:rPr>
          <w:rFonts w:eastAsia="Arial" w:cs="Calibri"/>
        </w:rPr>
        <w:t xml:space="preserve">ccensione di mutui </w:t>
      </w:r>
      <w:r>
        <w:rPr>
          <w:rFonts w:eastAsia="Arial" w:cs="Calibri"/>
        </w:rPr>
        <w:t>o altri finanziamenti.</w:t>
      </w:r>
    </w:p>
    <w:p w14:paraId="25615E1E" w14:textId="77777777" w:rsidR="00C42F34" w:rsidRPr="0052364E" w:rsidRDefault="00C42F34" w:rsidP="00C73DF9">
      <w:pPr>
        <w:pStyle w:val="Titolo2"/>
      </w:pPr>
      <w:r w:rsidRPr="0052364E">
        <w:t>TITOLO 9: Entrate per conto terzi e partite di giro</w:t>
      </w:r>
    </w:p>
    <w:p w14:paraId="23645B99" w14:textId="77777777" w:rsidR="00C42F34" w:rsidRPr="00C37B49" w:rsidRDefault="00C42F34" w:rsidP="00B35C22">
      <w:pPr>
        <w:pStyle w:val="Paragrafoelenco"/>
        <w:numPr>
          <w:ilvl w:val="0"/>
          <w:numId w:val="1"/>
        </w:numPr>
        <w:rPr>
          <w:b/>
          <w:szCs w:val="22"/>
        </w:rPr>
      </w:pPr>
      <w:r w:rsidRPr="00C73DF9">
        <w:rPr>
          <w:rStyle w:val="Titolo3Carattere"/>
        </w:rPr>
        <w:t>TIPOLOGIA 100</w:t>
      </w:r>
      <w:r w:rsidRPr="00C37B49">
        <w:rPr>
          <w:b/>
        </w:rPr>
        <w:t xml:space="preserve">: </w:t>
      </w:r>
      <w:r w:rsidRPr="00B35C22">
        <w:rPr>
          <w:u w:val="single"/>
        </w:rPr>
        <w:t>Entrate per partite di giro</w:t>
      </w:r>
    </w:p>
    <w:p w14:paraId="5C1AC6FC" w14:textId="77777777" w:rsidR="00C42F34" w:rsidRPr="00952794" w:rsidRDefault="000E6F25" w:rsidP="00952794">
      <w:pPr>
        <w:ind w:left="851" w:right="23"/>
        <w:rPr>
          <w:rFonts w:eastAsia="Arial" w:cs="Calibri"/>
        </w:rPr>
      </w:pPr>
      <w:r w:rsidRPr="00952794">
        <w:rPr>
          <w:rFonts w:eastAsia="Arial" w:cs="Calibri"/>
        </w:rPr>
        <w:t>Le poste più consistenti sono rappresentate dalle ritenute sui redditi da lavoro dipendente. Vi rientrano, inoltre, le ritenute sui redditi da lavoro autonomo e i fondi anticipati al cassiere</w:t>
      </w:r>
      <w:r w:rsidR="00C42F34" w:rsidRPr="00952794">
        <w:rPr>
          <w:rFonts w:eastAsia="Arial" w:cs="Calibri"/>
        </w:rPr>
        <w:t>.</w:t>
      </w:r>
    </w:p>
    <w:p w14:paraId="0A50998D" w14:textId="77777777" w:rsidR="00C42F34" w:rsidRPr="00C37B49" w:rsidRDefault="00C42F34" w:rsidP="00B35C22">
      <w:pPr>
        <w:pStyle w:val="Paragrafoelenco"/>
        <w:numPr>
          <w:ilvl w:val="0"/>
          <w:numId w:val="1"/>
        </w:numPr>
        <w:rPr>
          <w:b/>
          <w:szCs w:val="22"/>
        </w:rPr>
      </w:pPr>
      <w:r w:rsidRPr="00C73DF9">
        <w:rPr>
          <w:rStyle w:val="Titolo3Carattere"/>
        </w:rPr>
        <w:t>TIPOLOGIA 200</w:t>
      </w:r>
      <w:r w:rsidRPr="00C37B49">
        <w:rPr>
          <w:b/>
        </w:rPr>
        <w:t xml:space="preserve">: </w:t>
      </w:r>
      <w:r w:rsidRPr="00B35C22">
        <w:rPr>
          <w:u w:val="single"/>
        </w:rPr>
        <w:t>Entrate per conto terzi</w:t>
      </w:r>
    </w:p>
    <w:p w14:paraId="7E88A506" w14:textId="5852CF9A" w:rsidR="0052787A" w:rsidRDefault="00BB330E" w:rsidP="0052787A">
      <w:pPr>
        <w:ind w:left="851" w:right="23"/>
        <w:rPr>
          <w:rFonts w:eastAsia="Arial" w:cs="Calibri"/>
        </w:rPr>
      </w:pPr>
      <w:r>
        <w:rPr>
          <w:rFonts w:eastAsia="Arial" w:cs="Calibri"/>
        </w:rPr>
        <w:t>Principalmente, le</w:t>
      </w:r>
      <w:r w:rsidR="000E6F25" w:rsidRPr="00952794">
        <w:rPr>
          <w:rFonts w:eastAsia="Arial" w:cs="Calibri"/>
        </w:rPr>
        <w:t xml:space="preserve"> cauzioni su alloggi e locali e degli incassi delle quote per conto dei sindacati degli inquilini</w:t>
      </w:r>
      <w:r w:rsidR="00C42F34" w:rsidRPr="00952794">
        <w:rPr>
          <w:rFonts w:eastAsia="Arial" w:cs="Calibri"/>
        </w:rPr>
        <w:t>.</w:t>
      </w:r>
    </w:p>
    <w:p w14:paraId="61041949" w14:textId="77777777" w:rsidR="0052787A" w:rsidRDefault="0052787A">
      <w:pPr>
        <w:spacing w:line="240" w:lineRule="auto"/>
        <w:jc w:val="left"/>
        <w:rPr>
          <w:rFonts w:eastAsia="Arial" w:cs="Calibri"/>
        </w:rPr>
      </w:pPr>
      <w:r>
        <w:rPr>
          <w:rFonts w:eastAsia="Arial" w:cs="Calibri"/>
        </w:rPr>
        <w:br w:type="page"/>
      </w:r>
    </w:p>
    <w:p w14:paraId="3DD341F1" w14:textId="70DBC7AB" w:rsidR="00B6417B" w:rsidRPr="000252C3" w:rsidRDefault="00B6417B" w:rsidP="003F7968">
      <w:pPr>
        <w:pStyle w:val="Titolo1"/>
      </w:pPr>
      <w:r w:rsidRPr="000252C3">
        <w:lastRenderedPageBreak/>
        <w:t>RIEPILOGO GENERALE DELLE ENTRATE PER TITOLI</w:t>
      </w:r>
    </w:p>
    <w:p w14:paraId="443E7333" w14:textId="1AFD147F" w:rsidR="00AF6D7D" w:rsidRDefault="00AF6D7D" w:rsidP="00C37B49">
      <w:r>
        <w:rPr>
          <w:noProof/>
        </w:rPr>
        <w:drawing>
          <wp:inline distT="0" distB="0" distL="0" distR="0" wp14:anchorId="7A07F9FD" wp14:editId="2DEAD59C">
            <wp:extent cx="6115469" cy="3271390"/>
            <wp:effectExtent l="0" t="0" r="0" b="571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5469" cy="3271390"/>
                    </a:xfrm>
                    <a:prstGeom prst="rect">
                      <a:avLst/>
                    </a:prstGeom>
                  </pic:spPr>
                </pic:pic>
              </a:graphicData>
            </a:graphic>
          </wp:inline>
        </w:drawing>
      </w:r>
    </w:p>
    <w:p w14:paraId="3EC9F043" w14:textId="613A8A16" w:rsidR="002A2741" w:rsidRDefault="002A2741" w:rsidP="00C37B49">
      <w:r w:rsidRPr="0052364E">
        <w:t>La voce principale tra le entrate correnti è rappresentata dai canoni di locazione di alloggi e locali e</w:t>
      </w:r>
      <w:r w:rsidR="00D14D56">
        <w:t xml:space="preserve"> voci accessorie</w:t>
      </w:r>
      <w:r w:rsidRPr="0052364E">
        <w:t>. Per tali poste, in considerazione della morosità, è previsto un considerevole accantonamento al Fondo crediti di dubbia esigibilità</w:t>
      </w:r>
      <w:r w:rsidR="00586664">
        <w:t xml:space="preserve">, quantificato in circa </w:t>
      </w:r>
      <w:r w:rsidR="00373A28">
        <w:t>6.7</w:t>
      </w:r>
      <w:r w:rsidR="00586664">
        <w:t xml:space="preserve"> milioni annui.</w:t>
      </w:r>
    </w:p>
    <w:p w14:paraId="20DF9954" w14:textId="0EF63AD5" w:rsidR="00D4643E" w:rsidRDefault="000816C3" w:rsidP="00AF6D7D">
      <w:pPr>
        <w:autoSpaceDE w:val="0"/>
        <w:autoSpaceDN w:val="0"/>
        <w:adjustRightInd w:val="0"/>
      </w:pPr>
      <w:r w:rsidRPr="00AF6D7D">
        <w:t>Le entrate da canoni, ai sensi dell’</w:t>
      </w:r>
      <w:r w:rsidR="00AA514D">
        <w:t xml:space="preserve">art. </w:t>
      </w:r>
      <w:r w:rsidRPr="00AF6D7D">
        <w:t>1 della legge regionale</w:t>
      </w:r>
      <w:r w:rsidR="0084592F">
        <w:t xml:space="preserve"> 5 luglio 2000</w:t>
      </w:r>
      <w:r w:rsidRPr="00AF6D7D">
        <w:t xml:space="preserve"> n. 7</w:t>
      </w:r>
      <w:r w:rsidR="0084592F">
        <w:t>,</w:t>
      </w:r>
      <w:r w:rsidRPr="00AF6D7D">
        <w:t xml:space="preserve"> dovrebbero garantire la copertura delle spese di amministrazione, di</w:t>
      </w:r>
      <w:r w:rsidR="0084592F">
        <w:t xml:space="preserve"> </w:t>
      </w:r>
      <w:r w:rsidRPr="00AF6D7D">
        <w:t>gestione e di manutenzione degli alloggi, ivi compresi gli oneri fiscali, oltre ad una quota delle risorse impiegate per la realizzazione degli alloggi, stabilita in misura pari allo 0,50 per cento annuo del valore locativo dei medesimi</w:t>
      </w:r>
      <w:r w:rsidR="0084592F">
        <w:t xml:space="preserve">. </w:t>
      </w:r>
      <w:r w:rsidR="0084592F" w:rsidRPr="00AF6D7D">
        <w:t>Inoltre, deve concorrere ad alimentare il fondo di cui all’articolo 5 della medesima legge (fondo sociale).</w:t>
      </w:r>
    </w:p>
    <w:p w14:paraId="785EC7A1" w14:textId="0E12A3DB" w:rsidR="00D4643E" w:rsidRPr="00AF6D7D" w:rsidRDefault="000816C3" w:rsidP="00AF6D7D">
      <w:pPr>
        <w:autoSpaceDE w:val="0"/>
        <w:autoSpaceDN w:val="0"/>
        <w:adjustRightInd w:val="0"/>
      </w:pPr>
      <w:r>
        <w:t xml:space="preserve">Poiché ad oggi il totale dei canoni </w:t>
      </w:r>
      <w:r w:rsidRPr="00AF6D7D">
        <w:t>non è più in grado di garantire tale copertura</w:t>
      </w:r>
      <w:r w:rsidR="0084592F">
        <w:t>,</w:t>
      </w:r>
      <w:r w:rsidRPr="00AF6D7D">
        <w:t xml:space="preserve"> l’Amministrazione regionale con la legge </w:t>
      </w:r>
      <w:r w:rsidR="0084592F">
        <w:t>di stabilità</w:t>
      </w:r>
      <w:r w:rsidRPr="00AF6D7D">
        <w:t xml:space="preserve"> 2023, </w:t>
      </w:r>
      <w:r>
        <w:t xml:space="preserve">ha </w:t>
      </w:r>
      <w:r w:rsidR="00C950E8">
        <w:t>autorizzato</w:t>
      </w:r>
      <w:r>
        <w:t xml:space="preserve"> un </w:t>
      </w:r>
      <w:r w:rsidR="00C950E8">
        <w:t>contributo</w:t>
      </w:r>
      <w:r>
        <w:t xml:space="preserve"> in conto canoni pari ad € 9.000.000 per ciascuna annualità del triennio 2023-2025</w:t>
      </w:r>
      <w:r w:rsidR="00635ADC">
        <w:t>.</w:t>
      </w:r>
      <w:r>
        <w:t xml:space="preserve"> </w:t>
      </w:r>
    </w:p>
    <w:p w14:paraId="641318F9" w14:textId="570ACBCF" w:rsidR="0052787A" w:rsidRDefault="002A2741" w:rsidP="00C37B49">
      <w:r w:rsidRPr="0052364E">
        <w:t>Tra le entrate in conto capitale, invece, rivestono particolare importanza i trasferimenti da altre pubbliche amministrazioni e l’utilizzo dei fondi di cui alla L. 560/93 destinati agli interventi di risanamento del patrimonio e nuove costruzioni.</w:t>
      </w:r>
    </w:p>
    <w:p w14:paraId="5439B737" w14:textId="77777777" w:rsidR="0052787A" w:rsidRDefault="0052787A">
      <w:pPr>
        <w:spacing w:line="240" w:lineRule="auto"/>
        <w:jc w:val="left"/>
      </w:pPr>
      <w:r>
        <w:br w:type="page"/>
      </w:r>
    </w:p>
    <w:p w14:paraId="4BB1F21B" w14:textId="38418F38" w:rsidR="004214AB" w:rsidRPr="000252C3" w:rsidRDefault="004214AB" w:rsidP="003F7968">
      <w:pPr>
        <w:pStyle w:val="Titolo1"/>
      </w:pPr>
      <w:r w:rsidRPr="000252C3">
        <w:lastRenderedPageBreak/>
        <w:t>ARTICOLAZIONE DELLA SPESA PER MISSIONI - PROGRAMMI</w:t>
      </w:r>
    </w:p>
    <w:p w14:paraId="04A1D3FF" w14:textId="44717D01" w:rsidR="0052364E" w:rsidRPr="0052364E" w:rsidRDefault="0052364E" w:rsidP="00C37B49">
      <w:r w:rsidRPr="0052364E">
        <w:t>Le</w:t>
      </w:r>
      <w:r>
        <w:t xml:space="preserve"> spese</w:t>
      </w:r>
      <w:r w:rsidRPr="0052364E">
        <w:t xml:space="preserve"> sono classificate così come prevede il </w:t>
      </w:r>
      <w:r w:rsidR="00202E43" w:rsidRPr="0052364E">
        <w:t>D.lgs.</w:t>
      </w:r>
      <w:r w:rsidRPr="0052364E">
        <w:t xml:space="preserve"> n. 118/2011 in “</w:t>
      </w:r>
      <w:r>
        <w:t>mission</w:t>
      </w:r>
      <w:r w:rsidR="00635ADC">
        <w:t xml:space="preserve">i” e </w:t>
      </w:r>
      <w:r w:rsidRPr="0052364E">
        <w:t>“</w:t>
      </w:r>
      <w:r>
        <w:t>programmi</w:t>
      </w:r>
      <w:r w:rsidRPr="0052364E">
        <w:t>”.</w:t>
      </w:r>
    </w:p>
    <w:p w14:paraId="4F4E9D7A" w14:textId="02331C09" w:rsidR="003E5BD6" w:rsidRPr="0052364E" w:rsidRDefault="00373A28" w:rsidP="00C37B49">
      <w:r>
        <w:t>In</w:t>
      </w:r>
      <w:r w:rsidR="001E37F7" w:rsidRPr="0052364E">
        <w:t xml:space="preserve"> relazione alle specifiche attività Aziendali, sono state individuate le seguenti articolazioni.</w:t>
      </w:r>
    </w:p>
    <w:p w14:paraId="15FC21DF" w14:textId="77777777" w:rsidR="003E5BD6" w:rsidRPr="0052364E" w:rsidRDefault="00731734" w:rsidP="00C73DF9">
      <w:pPr>
        <w:pStyle w:val="Titolo2"/>
      </w:pPr>
      <w:r w:rsidRPr="0052364E">
        <w:t>MISSIONE 01: Servizi istituzionali, generali e di gestione</w:t>
      </w:r>
    </w:p>
    <w:p w14:paraId="04AC259B" w14:textId="42C26025" w:rsidR="00731734" w:rsidRPr="0052364E" w:rsidRDefault="00731734" w:rsidP="00C37B49">
      <w:r w:rsidRPr="0052364E">
        <w:t>Comprende tutte le voci di spesa generali, incluse quelle relative agli organi i</w:t>
      </w:r>
      <w:r w:rsidR="00AA514D">
        <w:t xml:space="preserve">stituzionali </w:t>
      </w:r>
      <w:r w:rsidRPr="0052364E">
        <w:t xml:space="preserve">posti a supporto delle diverse attività specifiche aziendali, non pienamente e direttamente attribuibili alle altre specifiche missioni. </w:t>
      </w:r>
      <w:r w:rsidR="00202E43">
        <w:t>È</w:t>
      </w:r>
      <w:r w:rsidRPr="0052364E">
        <w:t xml:space="preserve"> articolata nei seguenti programmi:</w:t>
      </w:r>
    </w:p>
    <w:p w14:paraId="5B2B6A9F" w14:textId="77777777" w:rsidR="00731734" w:rsidRPr="0052364E" w:rsidRDefault="00731734" w:rsidP="00952794">
      <w:pPr>
        <w:pStyle w:val="Paragrafoelenco"/>
        <w:numPr>
          <w:ilvl w:val="0"/>
          <w:numId w:val="1"/>
        </w:numPr>
      </w:pPr>
      <w:r w:rsidRPr="00A41453">
        <w:rPr>
          <w:rStyle w:val="Titolo3Carattere"/>
        </w:rPr>
        <w:t>PROGRAMMA 01</w:t>
      </w:r>
      <w:r w:rsidRPr="00C37B49">
        <w:rPr>
          <w:b/>
        </w:rPr>
        <w:t>:</w:t>
      </w:r>
      <w:r w:rsidRPr="0052364E">
        <w:t xml:space="preserve"> </w:t>
      </w:r>
      <w:r w:rsidRPr="00952794">
        <w:rPr>
          <w:u w:val="single"/>
        </w:rPr>
        <w:t>Organi istituzionali</w:t>
      </w:r>
    </w:p>
    <w:p w14:paraId="2BA64242" w14:textId="77777777" w:rsidR="00731734" w:rsidRPr="00952794" w:rsidRDefault="00731734" w:rsidP="00952794">
      <w:pPr>
        <w:pStyle w:val="Paragrafoelenco"/>
        <w:numPr>
          <w:ilvl w:val="0"/>
          <w:numId w:val="1"/>
        </w:numPr>
        <w:rPr>
          <w:u w:val="single"/>
        </w:rPr>
      </w:pPr>
      <w:r w:rsidRPr="00A41453">
        <w:rPr>
          <w:rStyle w:val="Titolo3Carattere"/>
        </w:rPr>
        <w:t>PROGRAMMA 02</w:t>
      </w:r>
      <w:r w:rsidRPr="0052364E">
        <w:t xml:space="preserve">: </w:t>
      </w:r>
      <w:r w:rsidRPr="00952794">
        <w:rPr>
          <w:u w:val="single"/>
        </w:rPr>
        <w:t>Segreteria generale</w:t>
      </w:r>
    </w:p>
    <w:p w14:paraId="2448B86B" w14:textId="77777777" w:rsidR="00731734" w:rsidRPr="00952794" w:rsidRDefault="00731734" w:rsidP="00952794">
      <w:pPr>
        <w:pStyle w:val="Paragrafoelenco"/>
        <w:numPr>
          <w:ilvl w:val="0"/>
          <w:numId w:val="1"/>
        </w:numPr>
        <w:rPr>
          <w:u w:val="single"/>
        </w:rPr>
      </w:pPr>
      <w:r w:rsidRPr="00A41453">
        <w:rPr>
          <w:rStyle w:val="Titolo3Carattere"/>
        </w:rPr>
        <w:t>PROGRAMMA 03</w:t>
      </w:r>
      <w:r w:rsidRPr="0052364E">
        <w:t xml:space="preserve">: </w:t>
      </w:r>
      <w:proofErr w:type="spellStart"/>
      <w:r w:rsidRPr="00952794">
        <w:rPr>
          <w:u w:val="single"/>
        </w:rPr>
        <w:t>Gest</w:t>
      </w:r>
      <w:proofErr w:type="spellEnd"/>
      <w:r w:rsidRPr="00952794">
        <w:rPr>
          <w:u w:val="single"/>
        </w:rPr>
        <w:t>. Economica, finanziari</w:t>
      </w:r>
      <w:r w:rsidR="001B674E" w:rsidRPr="00952794">
        <w:rPr>
          <w:u w:val="single"/>
        </w:rPr>
        <w:t>a, programmazione e provveditor</w:t>
      </w:r>
      <w:r w:rsidRPr="00952794">
        <w:rPr>
          <w:u w:val="single"/>
        </w:rPr>
        <w:t>ato</w:t>
      </w:r>
    </w:p>
    <w:p w14:paraId="14D79D91" w14:textId="77777777" w:rsidR="00731734" w:rsidRPr="00952794" w:rsidRDefault="00731734" w:rsidP="00952794">
      <w:pPr>
        <w:pStyle w:val="Paragrafoelenco"/>
        <w:numPr>
          <w:ilvl w:val="0"/>
          <w:numId w:val="1"/>
        </w:numPr>
        <w:rPr>
          <w:u w:val="single"/>
        </w:rPr>
      </w:pPr>
      <w:r w:rsidRPr="00A41453">
        <w:rPr>
          <w:rStyle w:val="Titolo3Carattere"/>
        </w:rPr>
        <w:t>PROGRAMMA 08</w:t>
      </w:r>
      <w:r w:rsidRPr="0052364E">
        <w:t xml:space="preserve">: </w:t>
      </w:r>
      <w:r w:rsidRPr="00952794">
        <w:rPr>
          <w:u w:val="single"/>
        </w:rPr>
        <w:t>Statistica e sistemi informativi</w:t>
      </w:r>
    </w:p>
    <w:p w14:paraId="2EC47C19" w14:textId="77777777" w:rsidR="00731734" w:rsidRPr="00952794" w:rsidRDefault="00731734" w:rsidP="00952794">
      <w:pPr>
        <w:pStyle w:val="Paragrafoelenco"/>
        <w:numPr>
          <w:ilvl w:val="0"/>
          <w:numId w:val="1"/>
        </w:numPr>
        <w:rPr>
          <w:u w:val="single"/>
        </w:rPr>
      </w:pPr>
      <w:r w:rsidRPr="00A41453">
        <w:rPr>
          <w:rStyle w:val="Titolo3Carattere"/>
        </w:rPr>
        <w:t>PROGRAMMA 11</w:t>
      </w:r>
      <w:r w:rsidRPr="0052364E">
        <w:t xml:space="preserve">: </w:t>
      </w:r>
      <w:r w:rsidRPr="00952794">
        <w:rPr>
          <w:u w:val="single"/>
        </w:rPr>
        <w:t>Altri servizi generali</w:t>
      </w:r>
    </w:p>
    <w:p w14:paraId="42D99C4E" w14:textId="77777777" w:rsidR="00731734" w:rsidRPr="0052364E" w:rsidRDefault="00731734" w:rsidP="00C73DF9">
      <w:pPr>
        <w:pStyle w:val="Titolo2"/>
      </w:pPr>
      <w:r w:rsidRPr="0052364E">
        <w:t>MISSIONE 08: Assetto del territorio ed edilizia abitativa</w:t>
      </w:r>
    </w:p>
    <w:p w14:paraId="314E3248" w14:textId="1D5D163F" w:rsidR="00731734" w:rsidRPr="0052364E" w:rsidRDefault="00731734" w:rsidP="00C37B49">
      <w:r w:rsidRPr="0052364E">
        <w:t>Rappres</w:t>
      </w:r>
      <w:r w:rsidR="00AA514D">
        <w:t xml:space="preserve">enta la principale </w:t>
      </w:r>
      <w:r w:rsidRPr="0052364E">
        <w:t>missione</w:t>
      </w:r>
      <w:r w:rsidR="00D0160B">
        <w:t xml:space="preserve"> dell’Ente.</w:t>
      </w:r>
      <w:r w:rsidRPr="0052364E">
        <w:t xml:space="preserve"> </w:t>
      </w:r>
      <w:r w:rsidR="00D0160B">
        <w:t>I</w:t>
      </w:r>
      <w:r w:rsidRPr="0052364E">
        <w:t xml:space="preserve">nclude tutte le spese </w:t>
      </w:r>
      <w:r w:rsidR="00D0160B">
        <w:t xml:space="preserve">di amministrazione e funzionamento delle attività dei servizi relativi alla gestione del patrimonio, in particolare </w:t>
      </w:r>
      <w:r w:rsidRPr="0052364E">
        <w:t>quelle relative alla costruzione, amministrazione, manutenzione, recupero/risanamento e alienazione del patrimonio immobiliar</w:t>
      </w:r>
      <w:r w:rsidR="00AA514D">
        <w:t xml:space="preserve">e, ed è articolata nel singolo </w:t>
      </w:r>
      <w:r w:rsidRPr="0052364E">
        <w:t>programma:</w:t>
      </w:r>
    </w:p>
    <w:p w14:paraId="1FEBB4BF" w14:textId="77777777" w:rsidR="00731734" w:rsidRPr="00952794" w:rsidRDefault="00731734" w:rsidP="00952794">
      <w:pPr>
        <w:pStyle w:val="Paragrafoelenco"/>
        <w:numPr>
          <w:ilvl w:val="0"/>
          <w:numId w:val="1"/>
        </w:numPr>
        <w:rPr>
          <w:u w:val="single"/>
        </w:rPr>
      </w:pPr>
      <w:r w:rsidRPr="00A41453">
        <w:rPr>
          <w:rStyle w:val="Titolo3Carattere"/>
        </w:rPr>
        <w:t>PROGRAMMA 02</w:t>
      </w:r>
      <w:r w:rsidRPr="00C37B49">
        <w:rPr>
          <w:b/>
        </w:rPr>
        <w:t xml:space="preserve">: </w:t>
      </w:r>
      <w:r w:rsidRPr="00952794">
        <w:rPr>
          <w:u w:val="single"/>
        </w:rPr>
        <w:t>Edilizia residenziale pubblica e locale e piani di edilizia economico-popolare</w:t>
      </w:r>
    </w:p>
    <w:p w14:paraId="3081CCE5" w14:textId="77777777" w:rsidR="00731734" w:rsidRPr="0052364E" w:rsidRDefault="00731734" w:rsidP="00C73DF9">
      <w:pPr>
        <w:pStyle w:val="Titolo2"/>
      </w:pPr>
      <w:r w:rsidRPr="0052364E">
        <w:t>MISSIONE 12: Diritti sociali, politiche sociali e famiglia</w:t>
      </w:r>
    </w:p>
    <w:p w14:paraId="7E9E27EF" w14:textId="292B96AC" w:rsidR="00731734" w:rsidRPr="0052364E" w:rsidRDefault="00731734" w:rsidP="00C37B49">
      <w:r w:rsidRPr="0052364E">
        <w:t>Include esclusivamente le spese relative al c.d. “Fondo Sociale” d</w:t>
      </w:r>
      <w:r w:rsidR="00202E43">
        <w:t>i</w:t>
      </w:r>
      <w:r w:rsidRPr="0052364E">
        <w:t xml:space="preserve"> cui all’art. 5 della L.R. n.7/2000, ed è composta di un unico “programma”:</w:t>
      </w:r>
    </w:p>
    <w:p w14:paraId="146EE540" w14:textId="77777777" w:rsidR="00731734" w:rsidRPr="00952794" w:rsidRDefault="00731734" w:rsidP="00952794">
      <w:pPr>
        <w:pStyle w:val="Paragrafoelenco"/>
        <w:numPr>
          <w:ilvl w:val="0"/>
          <w:numId w:val="1"/>
        </w:numPr>
        <w:rPr>
          <w:u w:val="single"/>
        </w:rPr>
      </w:pPr>
      <w:r w:rsidRPr="00A41453">
        <w:rPr>
          <w:rStyle w:val="Titolo3Carattere"/>
        </w:rPr>
        <w:t>PROGRAMMA 06</w:t>
      </w:r>
      <w:r w:rsidRPr="00C37B49">
        <w:rPr>
          <w:b/>
        </w:rPr>
        <w:t xml:space="preserve">: </w:t>
      </w:r>
      <w:r w:rsidRPr="00952794">
        <w:rPr>
          <w:u w:val="single"/>
        </w:rPr>
        <w:t>Interventi per il diritto alla casa</w:t>
      </w:r>
    </w:p>
    <w:p w14:paraId="7D5D919A" w14:textId="3A1D06AE" w:rsidR="00731734" w:rsidRPr="0052364E" w:rsidRDefault="00731734" w:rsidP="00A41453">
      <w:pPr>
        <w:pStyle w:val="Titolo2"/>
        <w:tabs>
          <w:tab w:val="center" w:pos="4819"/>
        </w:tabs>
      </w:pPr>
      <w:r w:rsidRPr="0052364E">
        <w:t>MISSIONE 20: Fondi e accantonamenti</w:t>
      </w:r>
    </w:p>
    <w:p w14:paraId="09A7BA7C" w14:textId="084015EF" w:rsidR="00225D8D" w:rsidRPr="0052364E" w:rsidRDefault="00225D8D" w:rsidP="00C37B49">
      <w:r w:rsidRPr="0052364E">
        <w:t xml:space="preserve">Include i fondi di riserva per le spese obbligatorie e per le spese impreviste, oltre alle quote di accantonamento annuale al fondo crediti di dubbia esigibilità e ad altri fondi. </w:t>
      </w:r>
      <w:r w:rsidR="00202E43">
        <w:t>È</w:t>
      </w:r>
      <w:r w:rsidR="00202E43" w:rsidRPr="0052364E">
        <w:t xml:space="preserve"> </w:t>
      </w:r>
      <w:r w:rsidRPr="0052364E">
        <w:t>articolata nei seguenti “programmi”:</w:t>
      </w:r>
    </w:p>
    <w:p w14:paraId="02A9CC24" w14:textId="77777777" w:rsidR="00225D8D" w:rsidRPr="0052364E" w:rsidRDefault="00225D8D" w:rsidP="00952794">
      <w:pPr>
        <w:pStyle w:val="Paragrafoelenco"/>
        <w:numPr>
          <w:ilvl w:val="0"/>
          <w:numId w:val="1"/>
        </w:numPr>
      </w:pPr>
      <w:r w:rsidRPr="00A41453">
        <w:rPr>
          <w:rStyle w:val="Titolo3Carattere"/>
        </w:rPr>
        <w:t>PROGRAMMA 01</w:t>
      </w:r>
      <w:r w:rsidRPr="00C37B49">
        <w:rPr>
          <w:b/>
        </w:rPr>
        <w:t>:</w:t>
      </w:r>
      <w:r w:rsidRPr="0052364E">
        <w:t xml:space="preserve"> </w:t>
      </w:r>
      <w:r w:rsidRPr="00952794">
        <w:rPr>
          <w:u w:val="single"/>
        </w:rPr>
        <w:t>Fondo di riserva</w:t>
      </w:r>
    </w:p>
    <w:p w14:paraId="4709312F" w14:textId="77777777" w:rsidR="00225D8D" w:rsidRPr="0052364E" w:rsidRDefault="00225D8D" w:rsidP="00952794">
      <w:pPr>
        <w:pStyle w:val="Paragrafoelenco"/>
        <w:numPr>
          <w:ilvl w:val="0"/>
          <w:numId w:val="1"/>
        </w:numPr>
      </w:pPr>
      <w:r w:rsidRPr="00A41453">
        <w:rPr>
          <w:rStyle w:val="Titolo3Carattere"/>
        </w:rPr>
        <w:t>PROGRAMMA 02</w:t>
      </w:r>
      <w:r w:rsidRPr="00C37B49">
        <w:rPr>
          <w:b/>
        </w:rPr>
        <w:t>:</w:t>
      </w:r>
      <w:r w:rsidRPr="0052364E">
        <w:t xml:space="preserve"> </w:t>
      </w:r>
      <w:r w:rsidRPr="00952794">
        <w:rPr>
          <w:u w:val="single"/>
        </w:rPr>
        <w:t>Fondo crediti di dubbia esigibilità</w:t>
      </w:r>
    </w:p>
    <w:p w14:paraId="46B0A314" w14:textId="77777777" w:rsidR="00225D8D" w:rsidRPr="0052364E" w:rsidRDefault="00225D8D" w:rsidP="00952794">
      <w:pPr>
        <w:pStyle w:val="Paragrafoelenco"/>
        <w:numPr>
          <w:ilvl w:val="0"/>
          <w:numId w:val="1"/>
        </w:numPr>
      </w:pPr>
      <w:r w:rsidRPr="00A41453">
        <w:rPr>
          <w:rStyle w:val="Titolo3Carattere"/>
        </w:rPr>
        <w:lastRenderedPageBreak/>
        <w:t>PROGRAMMA 06</w:t>
      </w:r>
      <w:r w:rsidRPr="0052364E">
        <w:t xml:space="preserve">: </w:t>
      </w:r>
      <w:r w:rsidRPr="00C37B49">
        <w:rPr>
          <w:u w:val="single"/>
        </w:rPr>
        <w:t>Altri fondi</w:t>
      </w:r>
    </w:p>
    <w:p w14:paraId="016D204B" w14:textId="77777777" w:rsidR="00731734" w:rsidRPr="0052364E" w:rsidRDefault="00731734" w:rsidP="00C73DF9">
      <w:pPr>
        <w:pStyle w:val="Titolo2"/>
      </w:pPr>
      <w:r w:rsidRPr="0052364E">
        <w:t>MISSIONE 50: Debito pubblico</w:t>
      </w:r>
    </w:p>
    <w:p w14:paraId="64885B63" w14:textId="4593DAFE" w:rsidR="00225D8D" w:rsidRPr="0052364E" w:rsidRDefault="00D0160B" w:rsidP="00D0160B">
      <w:r>
        <w:t>L’Azienda non ha attualmente in corso alcuna forma di indebitamento.</w:t>
      </w:r>
    </w:p>
    <w:p w14:paraId="5E26D5A8" w14:textId="77777777" w:rsidR="00731734" w:rsidRPr="0052364E" w:rsidRDefault="00731734" w:rsidP="00C73DF9">
      <w:pPr>
        <w:pStyle w:val="Titolo2"/>
      </w:pPr>
      <w:r w:rsidRPr="0052364E">
        <w:t>MISSIONE 99: Servizi per conto terzi</w:t>
      </w:r>
    </w:p>
    <w:p w14:paraId="12DF6F11" w14:textId="705C1376" w:rsidR="00501C02" w:rsidRDefault="00225D8D" w:rsidP="00952794">
      <w:pPr>
        <w:pStyle w:val="Paragrafoelenco"/>
        <w:numPr>
          <w:ilvl w:val="0"/>
          <w:numId w:val="1"/>
        </w:numPr>
        <w:rPr>
          <w:u w:val="single"/>
        </w:rPr>
      </w:pPr>
      <w:r w:rsidRPr="00A41453">
        <w:rPr>
          <w:rStyle w:val="Titolo3Carattere"/>
        </w:rPr>
        <w:t>PROGRAMMA 01</w:t>
      </w:r>
      <w:r w:rsidRPr="0052364E">
        <w:t xml:space="preserve">: </w:t>
      </w:r>
      <w:r w:rsidRPr="00952794">
        <w:rPr>
          <w:u w:val="single"/>
        </w:rPr>
        <w:t>Servizi per conto terzi e partite di giro</w:t>
      </w:r>
    </w:p>
    <w:p w14:paraId="17637794" w14:textId="77777777" w:rsidR="00501C02" w:rsidRDefault="00501C02">
      <w:pPr>
        <w:spacing w:line="240" w:lineRule="auto"/>
        <w:jc w:val="left"/>
        <w:rPr>
          <w:u w:val="single"/>
        </w:rPr>
      </w:pPr>
      <w:r>
        <w:rPr>
          <w:u w:val="single"/>
        </w:rPr>
        <w:br w:type="page"/>
      </w:r>
    </w:p>
    <w:p w14:paraId="20B49B45" w14:textId="77C0064C" w:rsidR="00D80082" w:rsidRPr="000252C3" w:rsidRDefault="00D80082" w:rsidP="003F7968">
      <w:pPr>
        <w:pStyle w:val="Titolo1"/>
      </w:pPr>
      <w:r w:rsidRPr="000252C3">
        <w:lastRenderedPageBreak/>
        <w:t>RIEPILOGO GENERALE DELLE SPESE PER TITOLI</w:t>
      </w:r>
    </w:p>
    <w:p w14:paraId="67957630" w14:textId="389AEE46" w:rsidR="00AF6D7D" w:rsidRDefault="00AF6D7D">
      <w:r>
        <w:rPr>
          <w:noProof/>
        </w:rPr>
        <w:drawing>
          <wp:inline distT="0" distB="0" distL="0" distR="0" wp14:anchorId="2AB3CAF3" wp14:editId="6B60A905">
            <wp:extent cx="6112210" cy="3215661"/>
            <wp:effectExtent l="0" t="0" r="3175" b="381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210" cy="3215661"/>
                    </a:xfrm>
                    <a:prstGeom prst="rect">
                      <a:avLst/>
                    </a:prstGeom>
                  </pic:spPr>
                </pic:pic>
              </a:graphicData>
            </a:graphic>
          </wp:inline>
        </w:drawing>
      </w:r>
    </w:p>
    <w:p w14:paraId="2E6B3BD4" w14:textId="61D2006A" w:rsidR="00B90D19" w:rsidRDefault="002A2741" w:rsidP="00C37B49">
      <w:r w:rsidRPr="000E65A9">
        <w:t xml:space="preserve">Tra le </w:t>
      </w:r>
      <w:r w:rsidRPr="00604920">
        <w:rPr>
          <w:b/>
        </w:rPr>
        <w:t xml:space="preserve">spese correnti </w:t>
      </w:r>
      <w:r w:rsidRPr="000E65A9">
        <w:t xml:space="preserve">assumono maggiore rilievo le spese relative al personale dipendente e dirigente, le imposte e le tasse a carico dell’azienda e le spese per acquisto di beni e servizi con particolare riferimento alle manutenzioni ordinarie sugli alloggi di proprietà. Per questa ultima voce, che rappresenta una importante attività dell’ente per gli assegnatari, il budget </w:t>
      </w:r>
      <w:r w:rsidR="00A36F9E">
        <w:t xml:space="preserve">è stato ripartito </w:t>
      </w:r>
      <w:r w:rsidRPr="000E65A9">
        <w:t>in ragione del patrimonio gestito e dei procedimenti di spesa già avviati.</w:t>
      </w:r>
    </w:p>
    <w:p w14:paraId="61B87255" w14:textId="57286237" w:rsidR="00B90D19" w:rsidRPr="00512430" w:rsidRDefault="00B90D19" w:rsidP="00C37B49">
      <w:r w:rsidRPr="0003683E">
        <w:t>Tra gli obiettivi aziendali è previsto quello di incrementare il numero dei dipendenti</w:t>
      </w:r>
      <w:r w:rsidR="008B238E">
        <w:t xml:space="preserve"> in servizio, nei limiti </w:t>
      </w:r>
      <w:r w:rsidRPr="0003683E">
        <w:t xml:space="preserve">degli spazi </w:t>
      </w:r>
      <w:proofErr w:type="spellStart"/>
      <w:r w:rsidR="008B238E">
        <w:t>assunzionali</w:t>
      </w:r>
      <w:proofErr w:type="spellEnd"/>
      <w:r w:rsidRPr="0003683E">
        <w:t xml:space="preserve"> a disposizione. A tal fine </w:t>
      </w:r>
      <w:r>
        <w:t xml:space="preserve">nel bilancio di previsione, in linea con </w:t>
      </w:r>
      <w:r w:rsidR="00B730B7">
        <w:t>quanto previsto dal</w:t>
      </w:r>
      <w:r>
        <w:t xml:space="preserve"> </w:t>
      </w:r>
      <w:r w:rsidRPr="00B90D19">
        <w:t xml:space="preserve">Piano triennale del </w:t>
      </w:r>
      <w:r w:rsidRPr="00512430">
        <w:t>fabbisogno di personale 202</w:t>
      </w:r>
      <w:r w:rsidR="002245B6">
        <w:t>4</w:t>
      </w:r>
      <w:r w:rsidRPr="00512430">
        <w:t>-202</w:t>
      </w:r>
      <w:r w:rsidR="002245B6">
        <w:t>6</w:t>
      </w:r>
      <w:r w:rsidRPr="00512430">
        <w:t xml:space="preserve"> (PTFP)</w:t>
      </w:r>
      <w:r w:rsidR="008B238E">
        <w:t xml:space="preserve"> in fase di stesura</w:t>
      </w:r>
      <w:r w:rsidRPr="00512430">
        <w:t>, nel fondo di reclutamento sono stati previsti i seguenti stanziamenti di spesa:</w:t>
      </w:r>
    </w:p>
    <w:p w14:paraId="7C071459" w14:textId="5085CEC6" w:rsidR="00B90D19" w:rsidRPr="00512430" w:rsidRDefault="00EC4C98" w:rsidP="00512430">
      <w:pPr>
        <w:pStyle w:val="Titolo3"/>
        <w:rPr>
          <w:b w:val="0"/>
        </w:rPr>
      </w:pPr>
      <w:r w:rsidRPr="00512430">
        <w:rPr>
          <w:b w:val="0"/>
        </w:rPr>
        <w:t>a</w:t>
      </w:r>
      <w:r w:rsidR="002245B6">
        <w:rPr>
          <w:b w:val="0"/>
        </w:rPr>
        <w:t>nnualità 2024</w:t>
      </w:r>
      <w:r w:rsidR="00B90D19" w:rsidRPr="00512430">
        <w:rPr>
          <w:b w:val="0"/>
        </w:rPr>
        <w:t>:</w:t>
      </w:r>
      <w:r w:rsidR="00586664">
        <w:rPr>
          <w:b w:val="0"/>
        </w:rPr>
        <w:t xml:space="preserve"> </w:t>
      </w:r>
      <w:r w:rsidR="00586664" w:rsidRPr="00512430">
        <w:rPr>
          <w:b w:val="0"/>
        </w:rPr>
        <w:t>€</w:t>
      </w:r>
      <w:r w:rsidR="00B90D19" w:rsidRPr="00512430">
        <w:rPr>
          <w:b w:val="0"/>
        </w:rPr>
        <w:t xml:space="preserve"> </w:t>
      </w:r>
      <w:r w:rsidR="002245B6">
        <w:rPr>
          <w:b w:val="0"/>
        </w:rPr>
        <w:t>1.</w:t>
      </w:r>
      <w:r w:rsidR="00743656">
        <w:rPr>
          <w:b w:val="0"/>
        </w:rPr>
        <w:t>5</w:t>
      </w:r>
      <w:r w:rsidR="00373A28">
        <w:rPr>
          <w:b w:val="0"/>
        </w:rPr>
        <w:t>08</w:t>
      </w:r>
      <w:r w:rsidR="002245B6">
        <w:rPr>
          <w:b w:val="0"/>
        </w:rPr>
        <w:t>.</w:t>
      </w:r>
      <w:r w:rsidR="00373A28">
        <w:rPr>
          <w:b w:val="0"/>
        </w:rPr>
        <w:t>402</w:t>
      </w:r>
      <w:r w:rsidR="002245B6">
        <w:rPr>
          <w:b w:val="0"/>
        </w:rPr>
        <w:t>,</w:t>
      </w:r>
      <w:r w:rsidR="00373A28">
        <w:rPr>
          <w:b w:val="0"/>
        </w:rPr>
        <w:t>55</w:t>
      </w:r>
      <w:r w:rsidR="00B90D19" w:rsidRPr="00512430">
        <w:rPr>
          <w:b w:val="0"/>
        </w:rPr>
        <w:t>;</w:t>
      </w:r>
    </w:p>
    <w:p w14:paraId="36A482A2" w14:textId="4343F8A8" w:rsidR="00B90D19" w:rsidRPr="00512430" w:rsidRDefault="00B90D19" w:rsidP="00512430">
      <w:pPr>
        <w:pStyle w:val="Titolo3"/>
        <w:rPr>
          <w:b w:val="0"/>
        </w:rPr>
      </w:pPr>
      <w:r w:rsidRPr="00512430">
        <w:rPr>
          <w:b w:val="0"/>
        </w:rPr>
        <w:t>annualità 202</w:t>
      </w:r>
      <w:r w:rsidR="002245B6">
        <w:rPr>
          <w:b w:val="0"/>
        </w:rPr>
        <w:t>5</w:t>
      </w:r>
      <w:r w:rsidRPr="00512430">
        <w:rPr>
          <w:b w:val="0"/>
        </w:rPr>
        <w:t xml:space="preserve">: € </w:t>
      </w:r>
      <w:r w:rsidR="002245B6">
        <w:rPr>
          <w:b w:val="0"/>
        </w:rPr>
        <w:t>1.755.787,24.</w:t>
      </w:r>
    </w:p>
    <w:p w14:paraId="5510675B" w14:textId="77777777" w:rsidR="00202BC0" w:rsidRDefault="00202BC0" w:rsidP="00C37B49"/>
    <w:p w14:paraId="5AAC6BD9" w14:textId="3C599E08" w:rsidR="00AF6D7D" w:rsidRDefault="002A2741" w:rsidP="00C37B49">
      <w:r w:rsidRPr="000E65A9">
        <w:t xml:space="preserve">Tra le </w:t>
      </w:r>
      <w:r w:rsidRPr="00604920">
        <w:rPr>
          <w:b/>
        </w:rPr>
        <w:t>spese in conto capitale</w:t>
      </w:r>
      <w:r w:rsidRPr="000E65A9">
        <w:t>, sono classificate principalmente quelle relative agli interventi di risanamento degli immobili di proprietà destinati a locazione</w:t>
      </w:r>
      <w:r w:rsidR="004965C5">
        <w:t>, per limitare i rischi legati alla vetustà del patrimonio esistente, e</w:t>
      </w:r>
      <w:r w:rsidRPr="000E65A9">
        <w:t xml:space="preserve"> alla realizzazione di nuove opere</w:t>
      </w:r>
      <w:r w:rsidR="004965C5">
        <w:t xml:space="preserve"> per far fronte all’emergenza abitativa su territorio</w:t>
      </w:r>
      <w:r w:rsidRPr="000E65A9">
        <w:t>.</w:t>
      </w:r>
      <w:r w:rsidR="00AF6D7D">
        <w:br w:type="page"/>
      </w:r>
    </w:p>
    <w:p w14:paraId="0C8C6C44" w14:textId="6E7D579F" w:rsidR="00691954" w:rsidRPr="000650A2" w:rsidRDefault="00691954" w:rsidP="003F7968">
      <w:pPr>
        <w:pStyle w:val="Titolo1"/>
      </w:pPr>
      <w:r w:rsidRPr="000650A2">
        <w:lastRenderedPageBreak/>
        <w:t>EQUILIBRI DI BILANCIO</w:t>
      </w:r>
    </w:p>
    <w:p w14:paraId="02222235" w14:textId="77777777" w:rsidR="0047455F" w:rsidRPr="000650A2" w:rsidRDefault="00926BF6" w:rsidP="00C37B49">
      <w:r w:rsidRPr="000650A2">
        <w:t>Il perseguimento degli equilibri di bilancio è un obiettivo imprescindibile per una sana gestione dell’Azienda</w:t>
      </w:r>
      <w:r w:rsidR="0047455F" w:rsidRPr="000650A2">
        <w:t>.</w:t>
      </w:r>
      <w:r w:rsidRPr="000650A2">
        <w:t xml:space="preserve"> Il prospetto degli equilibri di bilancio consente di verificare gli equilibri interni al bilancio di previsione per ciascuno degli esercizi in cui è articolato.</w:t>
      </w:r>
    </w:p>
    <w:p w14:paraId="7286F2E3" w14:textId="5596EC7D" w:rsidR="0047455F" w:rsidRPr="000650A2" w:rsidRDefault="0047455F" w:rsidP="00C73DF9">
      <w:pPr>
        <w:pStyle w:val="Titolo2"/>
      </w:pPr>
      <w:r w:rsidRPr="000650A2">
        <w:t xml:space="preserve">Equilibrio </w:t>
      </w:r>
      <w:r w:rsidR="008B238E">
        <w:t>finanziario complessivo</w:t>
      </w:r>
    </w:p>
    <w:p w14:paraId="3E20F20B" w14:textId="77777777" w:rsidR="0047455F" w:rsidRPr="000650A2" w:rsidRDefault="008D54B7" w:rsidP="00C37B49">
      <w:r w:rsidRPr="000650A2">
        <w:t xml:space="preserve">Il bilancio di previsione è deliberato in pareggio finanziario </w:t>
      </w:r>
      <w:r w:rsidR="00195A30" w:rsidRPr="000650A2">
        <w:t>di</w:t>
      </w:r>
      <w:r w:rsidR="0005469C" w:rsidRPr="000650A2">
        <w:t xml:space="preserve"> competenza, </w:t>
      </w:r>
      <w:r w:rsidR="0047455F" w:rsidRPr="000650A2">
        <w:t xml:space="preserve">ovvero la previsione del totale delle entrate deve essere uguale al totale delle spese, </w:t>
      </w:r>
      <w:r w:rsidR="0005469C" w:rsidRPr="000650A2">
        <w:t>comprensivo dell’eventuale utilizzo dell’avanzo di amministrazione</w:t>
      </w:r>
      <w:r w:rsidR="00195A30" w:rsidRPr="000650A2">
        <w:t xml:space="preserve"> e degli utilizzi del fondo pluriennale vincolato</w:t>
      </w:r>
      <w:r w:rsidRPr="000650A2">
        <w:t xml:space="preserve">. Per le previsioni di cassa, il bilancio garantisce un fondo cassa finale </w:t>
      </w:r>
      <w:r w:rsidR="00195A30" w:rsidRPr="000650A2">
        <w:t>positivo</w:t>
      </w:r>
      <w:r w:rsidRPr="000650A2">
        <w:t xml:space="preserve">. </w:t>
      </w:r>
    </w:p>
    <w:p w14:paraId="10F2590E" w14:textId="77777777" w:rsidR="00E228BA" w:rsidRPr="000650A2" w:rsidRDefault="00E228BA" w:rsidP="00C73DF9">
      <w:pPr>
        <w:pStyle w:val="Titolo2"/>
      </w:pPr>
      <w:r w:rsidRPr="000650A2">
        <w:t>Equilibrio economico-finanziario di parte corrente, di parte capitale e finale.</w:t>
      </w:r>
    </w:p>
    <w:p w14:paraId="3C4F2562" w14:textId="77777777" w:rsidR="008D54B7" w:rsidRPr="000650A2" w:rsidRDefault="00195A30" w:rsidP="00C37B49">
      <w:r w:rsidRPr="000650A2">
        <w:t>Il bilancio di previsione, o</w:t>
      </w:r>
      <w:r w:rsidR="008D54B7" w:rsidRPr="000650A2">
        <w:t xml:space="preserve">ltre </w:t>
      </w:r>
      <w:r w:rsidR="00E228BA" w:rsidRPr="000650A2">
        <w:t>all’equilibrio finanziario complessivo</w:t>
      </w:r>
      <w:r w:rsidR="008D54B7" w:rsidRPr="000650A2">
        <w:t xml:space="preserve">, </w:t>
      </w:r>
      <w:r w:rsidRPr="000650A2">
        <w:t>deve prevedere l’</w:t>
      </w:r>
      <w:r w:rsidR="008D54B7" w:rsidRPr="000650A2">
        <w:t xml:space="preserve">equilibrio di parte corrente </w:t>
      </w:r>
      <w:r w:rsidRPr="000650A2">
        <w:t xml:space="preserve">in termini di competenza finanziaria, ossia </w:t>
      </w:r>
      <w:r w:rsidR="008D54B7" w:rsidRPr="000650A2">
        <w:t xml:space="preserve">le previsioni di competenza relative alle spese correnti, </w:t>
      </w:r>
      <w:r w:rsidRPr="000650A2">
        <w:t>incrementate</w:t>
      </w:r>
      <w:r w:rsidR="008D54B7" w:rsidRPr="000650A2">
        <w:t xml:space="preserve"> </w:t>
      </w:r>
      <w:r w:rsidRPr="000650A2">
        <w:t>delle spese per</w:t>
      </w:r>
      <w:r w:rsidR="008D54B7" w:rsidRPr="000650A2">
        <w:t xml:space="preserve"> trasferimenti in conto capitale, </w:t>
      </w:r>
      <w:r w:rsidRPr="000650A2">
        <w:t>del</w:t>
      </w:r>
      <w:r w:rsidR="008D54B7" w:rsidRPr="000650A2">
        <w:t xml:space="preserve"> saldo negativo delle partite finanziarie</w:t>
      </w:r>
      <w:r w:rsidRPr="000650A2">
        <w:t>,</w:t>
      </w:r>
      <w:r w:rsidR="008D54B7" w:rsidRPr="000650A2">
        <w:t xml:space="preserve"> </w:t>
      </w:r>
      <w:r w:rsidRPr="000650A2">
        <w:t>delle</w:t>
      </w:r>
      <w:r w:rsidR="008D54B7" w:rsidRPr="000650A2">
        <w:t xml:space="preserve"> quote di capitale delle rate di ammortamento dei mutui e degli altri prestiti, con l’esclusione dei rimborsi anticipati, non possono essere complessivamente superiori alle previsioni di competenza dei primi tre titoli dell’entrata, </w:t>
      </w:r>
      <w:r w:rsidRPr="000650A2">
        <w:t>incrementate dei</w:t>
      </w:r>
      <w:r w:rsidR="008D54B7" w:rsidRPr="000650A2">
        <w:t xml:space="preserve"> contributi destinati al rimborso dei prestiti e </w:t>
      </w:r>
      <w:r w:rsidRPr="000650A2">
        <w:t>dal fondo pluriennale vincolato di parte corrente e da</w:t>
      </w:r>
      <w:r w:rsidR="008D54B7" w:rsidRPr="000650A2">
        <w:t>ll’utilizzo dell’avanzo di competenza di parte corrente</w:t>
      </w:r>
      <w:r w:rsidRPr="000650A2">
        <w:t>.</w:t>
      </w:r>
      <w:r w:rsidR="008D54B7" w:rsidRPr="000650A2">
        <w:t xml:space="preserve"> </w:t>
      </w:r>
    </w:p>
    <w:p w14:paraId="1B85FB6B" w14:textId="20794AC4" w:rsidR="00195A30" w:rsidRPr="000650A2" w:rsidRDefault="00AF6D7D" w:rsidP="00C37B49">
      <w:r>
        <w:rPr>
          <w:noProof/>
        </w:rPr>
        <w:drawing>
          <wp:inline distT="0" distB="0" distL="0" distR="0" wp14:anchorId="68361126" wp14:editId="1D8BFBD6">
            <wp:extent cx="6120130" cy="2399634"/>
            <wp:effectExtent l="0" t="0" r="0" b="127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pic:cNvPicPr/>
                  </pic:nvPicPr>
                  <pic:blipFill>
                    <a:blip r:embed="rId17">
                      <a:extLst>
                        <a:ext uri="{28A0092B-C50C-407E-A947-70E740481C1C}">
                          <a14:useLocalDpi xmlns:a14="http://schemas.microsoft.com/office/drawing/2010/main" val="0"/>
                        </a:ext>
                      </a:extLst>
                    </a:blip>
                    <a:stretch>
                      <a:fillRect/>
                    </a:stretch>
                  </pic:blipFill>
                  <pic:spPr>
                    <a:xfrm>
                      <a:off x="0" y="0"/>
                      <a:ext cx="6120130" cy="2399634"/>
                    </a:xfrm>
                    <a:prstGeom prst="rect">
                      <a:avLst/>
                    </a:prstGeom>
                  </pic:spPr>
                </pic:pic>
              </a:graphicData>
            </a:graphic>
          </wp:inline>
        </w:drawing>
      </w:r>
      <w:r w:rsidR="00195A30" w:rsidRPr="000650A2">
        <w:t xml:space="preserve">Il bilancio di previsione deve prevedere inoltre </w:t>
      </w:r>
      <w:r w:rsidR="006E442E" w:rsidRPr="000650A2">
        <w:t xml:space="preserve">l’equilibrio in conto capitale in termini di competenza finanziaria, ossia tra le spese di investimento e tutte le risorse acquisite per il loro finanziamento (entrate in </w:t>
      </w:r>
      <w:r w:rsidR="006E442E" w:rsidRPr="000650A2">
        <w:lastRenderedPageBreak/>
        <w:t>conto capitale, fondo pluriennale vincolato in parte capitale, dall’utilizzo dell’avanzo di competenza in conto capitale e da quelle risorse di parte corrente destinate agli investimenti dalla legge e dai principi contabili).</w:t>
      </w:r>
    </w:p>
    <w:p w14:paraId="073AE13F" w14:textId="5B5B15AD" w:rsidR="00B53DA3" w:rsidRDefault="00AF6D7D" w:rsidP="00077E12">
      <w:pPr>
        <w:spacing w:before="120"/>
      </w:pPr>
      <w:r>
        <w:rPr>
          <w:noProof/>
        </w:rPr>
        <w:drawing>
          <wp:inline distT="0" distB="0" distL="0" distR="0" wp14:anchorId="7CF291AE" wp14:editId="21296B01">
            <wp:extent cx="6082604" cy="3690141"/>
            <wp:effectExtent l="0" t="0" r="0" b="571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pic:cNvPicPr/>
                  </pic:nvPicPr>
                  <pic:blipFill>
                    <a:blip r:embed="rId18">
                      <a:extLst>
                        <a:ext uri="{28A0092B-C50C-407E-A947-70E740481C1C}">
                          <a14:useLocalDpi xmlns:a14="http://schemas.microsoft.com/office/drawing/2010/main" val="0"/>
                        </a:ext>
                      </a:extLst>
                    </a:blip>
                    <a:stretch>
                      <a:fillRect/>
                    </a:stretch>
                  </pic:blipFill>
                  <pic:spPr>
                    <a:xfrm>
                      <a:off x="0" y="0"/>
                      <a:ext cx="6082604" cy="3690141"/>
                    </a:xfrm>
                    <a:prstGeom prst="rect">
                      <a:avLst/>
                    </a:prstGeom>
                  </pic:spPr>
                </pic:pic>
              </a:graphicData>
            </a:graphic>
          </wp:inline>
        </w:drawing>
      </w:r>
      <w:r w:rsidR="00AB69D7" w:rsidRPr="00B35703">
        <w:t xml:space="preserve">L’equilibrio di parte corrente è pari a </w:t>
      </w:r>
      <w:r w:rsidR="00A36F9E">
        <w:t xml:space="preserve">€ </w:t>
      </w:r>
      <w:r w:rsidR="00242697">
        <w:t xml:space="preserve">6.383.500,01 </w:t>
      </w:r>
      <w:r w:rsidR="00AB69D7" w:rsidRPr="00B35703">
        <w:t>nel 202</w:t>
      </w:r>
      <w:r w:rsidR="00202BC0">
        <w:t>4</w:t>
      </w:r>
      <w:r w:rsidR="00AB69D7" w:rsidRPr="00B35703">
        <w:t xml:space="preserve">, </w:t>
      </w:r>
      <w:r w:rsidR="00A36F9E">
        <w:t xml:space="preserve">€ </w:t>
      </w:r>
      <w:r w:rsidR="00242697">
        <w:t>6.003.200,00</w:t>
      </w:r>
      <w:r w:rsidR="00AB69D7" w:rsidRPr="00B35703">
        <w:t xml:space="preserve"> nel 202</w:t>
      </w:r>
      <w:r w:rsidR="00202BC0">
        <w:t>5</w:t>
      </w:r>
      <w:r w:rsidR="006849CD">
        <w:t xml:space="preserve"> e</w:t>
      </w:r>
      <w:r w:rsidR="00A36F9E">
        <w:t>d €</w:t>
      </w:r>
      <w:r w:rsidR="00AB69D7" w:rsidRPr="00B35703">
        <w:t xml:space="preserve"> </w:t>
      </w:r>
      <w:r w:rsidR="00242697">
        <w:t xml:space="preserve">252.795,30 </w:t>
      </w:r>
      <w:r w:rsidR="00AB69D7" w:rsidRPr="00B35703">
        <w:t>nel</w:t>
      </w:r>
      <w:r w:rsidR="000650A2">
        <w:t xml:space="preserve"> 202</w:t>
      </w:r>
      <w:r w:rsidR="00202BC0">
        <w:t>6</w:t>
      </w:r>
      <w:r w:rsidR="00AB69D7" w:rsidRPr="00831651">
        <w:t xml:space="preserve">. </w:t>
      </w:r>
      <w:r w:rsidR="000650A2">
        <w:t>Tale surplus di parte corrente è finalizzato al</w:t>
      </w:r>
      <w:r w:rsidR="0002613F">
        <w:t xml:space="preserve"> raggiungimento dell’</w:t>
      </w:r>
      <w:r w:rsidR="000650A2">
        <w:t>equilibrio in c/</w:t>
      </w:r>
      <w:r w:rsidR="00AB69D7" w:rsidRPr="00831651">
        <w:t>capitale</w:t>
      </w:r>
      <w:r w:rsidR="000650A2">
        <w:t>.</w:t>
      </w:r>
      <w:r w:rsidR="006F57EB" w:rsidRPr="00831651">
        <w:t xml:space="preserve"> </w:t>
      </w:r>
    </w:p>
    <w:p w14:paraId="51DE288D" w14:textId="77777777" w:rsidR="00B53DA3" w:rsidRDefault="00B53DA3">
      <w:pPr>
        <w:spacing w:line="240" w:lineRule="auto"/>
        <w:jc w:val="left"/>
      </w:pPr>
      <w:r>
        <w:br w:type="page"/>
      </w:r>
    </w:p>
    <w:p w14:paraId="380865C8" w14:textId="5234509D" w:rsidR="0094785B" w:rsidRPr="003A022B" w:rsidRDefault="00BB59FE" w:rsidP="003F7968">
      <w:pPr>
        <w:pStyle w:val="Titolo1"/>
      </w:pPr>
      <w:r>
        <w:lastRenderedPageBreak/>
        <w:t>DISPONIBILITÀ LIQUIDE</w:t>
      </w:r>
    </w:p>
    <w:p w14:paraId="35356ED1" w14:textId="7461F8ED" w:rsidR="0094785B" w:rsidRPr="00831651" w:rsidRDefault="0094785B" w:rsidP="0094785B">
      <w:pPr>
        <w:spacing w:after="120"/>
      </w:pPr>
      <w:r w:rsidRPr="00831651">
        <w:t>D</w:t>
      </w:r>
      <w:r w:rsidR="00BB59FE">
        <w:t>i seguito si riportano i saldi</w:t>
      </w:r>
      <w:r w:rsidR="00BB59FE">
        <w:rPr>
          <w:rStyle w:val="Rimandonotaapidipagina"/>
        </w:rPr>
        <w:footnoteReference w:id="1"/>
      </w:r>
      <w:r w:rsidR="00BB59FE">
        <w:t xml:space="preserve"> </w:t>
      </w:r>
      <w:r w:rsidRPr="00831651">
        <w:t xml:space="preserve">dei conti correnti bancari </w:t>
      </w:r>
      <w:r>
        <w:t>accesi presso il t</w:t>
      </w:r>
      <w:r w:rsidRPr="00831651">
        <w:t>esor</w:t>
      </w:r>
      <w:r w:rsidR="00B35703">
        <w:t>ier</w:t>
      </w:r>
      <w:r>
        <w:t>e</w:t>
      </w:r>
      <w:r w:rsidRPr="00831651">
        <w:t xml:space="preserve"> </w:t>
      </w:r>
      <w:r>
        <w:t xml:space="preserve">e </w:t>
      </w:r>
      <w:r w:rsidRPr="00831651">
        <w:t xml:space="preserve">dei conti correnti postali accesi presso </w:t>
      </w:r>
      <w:r w:rsidR="005068F5">
        <w:t>Poste italiane</w:t>
      </w:r>
      <w:r w:rsidRPr="00831651">
        <w:t>.</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3299"/>
      </w:tblGrid>
      <w:tr w:rsidR="0094785B" w:rsidRPr="00DE44BD" w14:paraId="51C464C4" w14:textId="77777777" w:rsidTr="0094785B">
        <w:trPr>
          <w:trHeight w:val="485"/>
        </w:trPr>
        <w:tc>
          <w:tcPr>
            <w:tcW w:w="6804" w:type="dxa"/>
            <w:gridSpan w:val="2"/>
          </w:tcPr>
          <w:p w14:paraId="5DE91480" w14:textId="62749ECA" w:rsidR="0094785B" w:rsidRPr="00E71361" w:rsidRDefault="00BB59FE" w:rsidP="00BB59FE">
            <w:pPr>
              <w:spacing w:line="240" w:lineRule="auto"/>
              <w:ind w:right="23"/>
              <w:jc w:val="center"/>
              <w:rPr>
                <w:rFonts w:asciiTheme="minorHAnsi" w:eastAsia="Arial" w:hAnsiTheme="minorHAnsi"/>
                <w:b/>
              </w:rPr>
            </w:pPr>
            <w:r>
              <w:rPr>
                <w:rFonts w:asciiTheme="minorHAnsi" w:eastAsia="Arial" w:hAnsiTheme="minorHAnsi"/>
                <w:b/>
              </w:rPr>
              <w:t xml:space="preserve">Disponibilità liquide </w:t>
            </w:r>
          </w:p>
        </w:tc>
      </w:tr>
      <w:tr w:rsidR="0094785B" w:rsidRPr="00DE44BD" w14:paraId="7D89D379" w14:textId="77777777" w:rsidTr="0094785B">
        <w:tc>
          <w:tcPr>
            <w:tcW w:w="3505" w:type="dxa"/>
          </w:tcPr>
          <w:p w14:paraId="765A8D1D" w14:textId="77777777" w:rsidR="0094785B" w:rsidRPr="003A28F7" w:rsidRDefault="0094785B" w:rsidP="0094785B">
            <w:pPr>
              <w:spacing w:line="240" w:lineRule="auto"/>
              <w:ind w:right="23"/>
              <w:jc w:val="left"/>
              <w:rPr>
                <w:rFonts w:asciiTheme="minorHAnsi" w:eastAsia="Arial" w:hAnsiTheme="minorHAnsi"/>
                <w:bCs/>
                <w:sz w:val="20"/>
                <w:szCs w:val="18"/>
              </w:rPr>
            </w:pPr>
            <w:r>
              <w:rPr>
                <w:rFonts w:asciiTheme="minorHAnsi" w:eastAsia="Arial" w:hAnsiTheme="minorHAnsi"/>
                <w:bCs/>
                <w:sz w:val="20"/>
                <w:szCs w:val="18"/>
              </w:rPr>
              <w:t xml:space="preserve">Tesoreria - </w:t>
            </w:r>
            <w:r w:rsidRPr="003A28F7">
              <w:rPr>
                <w:rFonts w:asciiTheme="minorHAnsi" w:eastAsia="Arial" w:hAnsiTheme="minorHAnsi"/>
                <w:bCs/>
                <w:sz w:val="20"/>
                <w:szCs w:val="18"/>
              </w:rPr>
              <w:t>Banco di Sardegna</w:t>
            </w:r>
          </w:p>
        </w:tc>
        <w:tc>
          <w:tcPr>
            <w:tcW w:w="3299" w:type="dxa"/>
          </w:tcPr>
          <w:p w14:paraId="0AE4908B" w14:textId="44FAF659" w:rsidR="0094785B" w:rsidRPr="003A28F7" w:rsidRDefault="0094785B" w:rsidP="00202BC0">
            <w:pPr>
              <w:spacing w:line="240" w:lineRule="auto"/>
              <w:ind w:right="23"/>
              <w:jc w:val="right"/>
              <w:rPr>
                <w:rFonts w:asciiTheme="minorHAnsi" w:eastAsia="Arial" w:hAnsiTheme="minorHAnsi"/>
                <w:bCs/>
                <w:sz w:val="20"/>
                <w:szCs w:val="18"/>
              </w:rPr>
            </w:pPr>
            <w:r w:rsidRPr="003A28F7">
              <w:rPr>
                <w:rFonts w:asciiTheme="minorHAnsi" w:eastAsia="Arial" w:hAnsiTheme="minorHAnsi"/>
                <w:bCs/>
                <w:sz w:val="20"/>
                <w:szCs w:val="18"/>
              </w:rPr>
              <w:t xml:space="preserve">€ </w:t>
            </w:r>
            <w:r w:rsidR="00242697">
              <w:rPr>
                <w:rFonts w:asciiTheme="minorHAnsi" w:eastAsia="Arial" w:hAnsiTheme="minorHAnsi"/>
                <w:bCs/>
                <w:sz w:val="20"/>
                <w:szCs w:val="18"/>
              </w:rPr>
              <w:t>112.396.698,99</w:t>
            </w:r>
          </w:p>
        </w:tc>
      </w:tr>
      <w:tr w:rsidR="0094785B" w:rsidRPr="00DE44BD" w14:paraId="62F6EF09" w14:textId="77777777" w:rsidTr="0094785B">
        <w:tc>
          <w:tcPr>
            <w:tcW w:w="3505" w:type="dxa"/>
          </w:tcPr>
          <w:p w14:paraId="2B82C4E4" w14:textId="77777777" w:rsidR="0094785B" w:rsidRPr="003A28F7" w:rsidRDefault="0094785B" w:rsidP="0094785B">
            <w:pPr>
              <w:spacing w:line="240" w:lineRule="auto"/>
              <w:ind w:right="23"/>
              <w:jc w:val="left"/>
              <w:rPr>
                <w:rFonts w:asciiTheme="minorHAnsi" w:eastAsia="Arial" w:hAnsiTheme="minorHAnsi"/>
                <w:bCs/>
                <w:sz w:val="20"/>
                <w:szCs w:val="18"/>
              </w:rPr>
            </w:pPr>
            <w:r w:rsidRPr="003A28F7">
              <w:rPr>
                <w:rFonts w:asciiTheme="minorHAnsi" w:eastAsia="Arial" w:hAnsiTheme="minorHAnsi"/>
                <w:bCs/>
                <w:sz w:val="20"/>
                <w:szCs w:val="18"/>
              </w:rPr>
              <w:t>Poste Italiane</w:t>
            </w:r>
          </w:p>
        </w:tc>
        <w:tc>
          <w:tcPr>
            <w:tcW w:w="3299" w:type="dxa"/>
          </w:tcPr>
          <w:p w14:paraId="52C82316" w14:textId="5944FD8F" w:rsidR="0094785B" w:rsidRPr="003A28F7" w:rsidRDefault="0094785B" w:rsidP="00202BC0">
            <w:pPr>
              <w:spacing w:line="240" w:lineRule="auto"/>
              <w:ind w:right="23"/>
              <w:jc w:val="right"/>
              <w:rPr>
                <w:rFonts w:asciiTheme="minorHAnsi" w:eastAsia="Arial" w:hAnsiTheme="minorHAnsi"/>
                <w:bCs/>
                <w:sz w:val="20"/>
                <w:szCs w:val="18"/>
              </w:rPr>
            </w:pPr>
            <w:r w:rsidRPr="003A28F7">
              <w:rPr>
                <w:rFonts w:asciiTheme="minorHAnsi" w:eastAsia="Arial" w:hAnsiTheme="minorHAnsi"/>
                <w:bCs/>
                <w:sz w:val="20"/>
                <w:szCs w:val="18"/>
              </w:rPr>
              <w:t>€</w:t>
            </w:r>
            <w:r>
              <w:rPr>
                <w:rFonts w:asciiTheme="minorHAnsi" w:eastAsia="Arial" w:hAnsiTheme="minorHAnsi"/>
                <w:bCs/>
                <w:sz w:val="20"/>
                <w:szCs w:val="18"/>
              </w:rPr>
              <w:t xml:space="preserve"> </w:t>
            </w:r>
            <w:r w:rsidR="00242697">
              <w:rPr>
                <w:rFonts w:asciiTheme="minorHAnsi" w:eastAsia="Arial" w:hAnsiTheme="minorHAnsi"/>
                <w:bCs/>
                <w:sz w:val="20"/>
                <w:szCs w:val="18"/>
              </w:rPr>
              <w:t>9.227.077,10</w:t>
            </w:r>
          </w:p>
        </w:tc>
      </w:tr>
      <w:tr w:rsidR="0094785B" w:rsidRPr="00DE44BD" w14:paraId="42851508" w14:textId="77777777" w:rsidTr="0094785B">
        <w:tc>
          <w:tcPr>
            <w:tcW w:w="3505" w:type="dxa"/>
          </w:tcPr>
          <w:p w14:paraId="363D29A0" w14:textId="77777777" w:rsidR="0094785B" w:rsidRPr="00E71361" w:rsidRDefault="0094785B" w:rsidP="0094785B">
            <w:pPr>
              <w:spacing w:line="240" w:lineRule="auto"/>
              <w:ind w:right="23"/>
              <w:jc w:val="right"/>
              <w:rPr>
                <w:rFonts w:asciiTheme="minorHAnsi" w:eastAsia="Arial" w:hAnsiTheme="minorHAnsi"/>
                <w:b/>
              </w:rPr>
            </w:pPr>
            <w:r w:rsidRPr="00E71361">
              <w:rPr>
                <w:rFonts w:asciiTheme="minorHAnsi" w:eastAsia="Arial" w:hAnsiTheme="minorHAnsi"/>
                <w:b/>
              </w:rPr>
              <w:t>Totale</w:t>
            </w:r>
          </w:p>
        </w:tc>
        <w:tc>
          <w:tcPr>
            <w:tcW w:w="3299" w:type="dxa"/>
          </w:tcPr>
          <w:p w14:paraId="6372B48B" w14:textId="3C9D2E5E" w:rsidR="0094785B" w:rsidRPr="00E42C05" w:rsidRDefault="0094785B" w:rsidP="00202BC0">
            <w:pPr>
              <w:spacing w:line="240" w:lineRule="auto"/>
              <w:ind w:right="23"/>
              <w:jc w:val="right"/>
              <w:rPr>
                <w:rFonts w:asciiTheme="minorHAnsi" w:eastAsia="Arial" w:hAnsiTheme="minorHAnsi"/>
                <w:b/>
                <w:bCs/>
                <w:sz w:val="20"/>
                <w:szCs w:val="18"/>
              </w:rPr>
            </w:pPr>
            <w:r w:rsidRPr="00E42C05">
              <w:rPr>
                <w:rFonts w:asciiTheme="minorHAnsi" w:eastAsia="Arial" w:hAnsiTheme="minorHAnsi"/>
                <w:b/>
                <w:bCs/>
                <w:sz w:val="20"/>
                <w:szCs w:val="18"/>
              </w:rPr>
              <w:t>€</w:t>
            </w:r>
            <w:r w:rsidR="00242697">
              <w:rPr>
                <w:rFonts w:asciiTheme="minorHAnsi" w:eastAsia="Arial" w:hAnsiTheme="minorHAnsi"/>
                <w:b/>
                <w:bCs/>
                <w:sz w:val="20"/>
                <w:szCs w:val="18"/>
              </w:rPr>
              <w:t xml:space="preserve"> 121.623.776,09</w:t>
            </w:r>
            <w:r w:rsidRPr="00E42C05">
              <w:rPr>
                <w:rFonts w:asciiTheme="minorHAnsi" w:eastAsia="Arial" w:hAnsiTheme="minorHAnsi"/>
                <w:b/>
                <w:bCs/>
                <w:sz w:val="20"/>
                <w:szCs w:val="18"/>
              </w:rPr>
              <w:t xml:space="preserve"> </w:t>
            </w:r>
          </w:p>
        </w:tc>
      </w:tr>
    </w:tbl>
    <w:p w14:paraId="0A099566" w14:textId="77777777" w:rsidR="00901F6B" w:rsidRDefault="00901F6B" w:rsidP="00077E12">
      <w:pPr>
        <w:spacing w:before="120"/>
      </w:pPr>
    </w:p>
    <w:p w14:paraId="0B1CC24E" w14:textId="77777777" w:rsidR="004C5238" w:rsidRDefault="004C5238" w:rsidP="00077E12">
      <w:pPr>
        <w:spacing w:before="120"/>
      </w:pPr>
    </w:p>
    <w:p w14:paraId="2CEA5476" w14:textId="6B2D1B04" w:rsidR="00077E12" w:rsidRDefault="006B7767" w:rsidP="00077E12">
      <w:pPr>
        <w:spacing w:before="120"/>
      </w:pPr>
      <w:r>
        <w:t xml:space="preserve">Il saldo </w:t>
      </w:r>
      <w:r w:rsidR="0094785B">
        <w:t xml:space="preserve">dei conti correnti accesi presso </w:t>
      </w:r>
      <w:r w:rsidR="0094785B" w:rsidRPr="00831651">
        <w:t xml:space="preserve">la </w:t>
      </w:r>
      <w:r w:rsidR="0094785B">
        <w:t xml:space="preserve">Tesoreria della </w:t>
      </w:r>
      <w:r w:rsidR="0094785B" w:rsidRPr="00831651">
        <w:t>Banca d’Italia</w:t>
      </w:r>
      <w:r w:rsidR="0094785B">
        <w:t xml:space="preserve"> ammonta a € </w:t>
      </w:r>
      <w:r w:rsidR="00242697">
        <w:t>104.712.920</w:t>
      </w:r>
      <w:r w:rsidR="004C5238">
        <w:t>,</w:t>
      </w:r>
      <w:r w:rsidR="00242697">
        <w:t>89</w:t>
      </w:r>
      <w:r w:rsidR="004C5238">
        <w:t xml:space="preserve">. </w:t>
      </w:r>
      <w:r w:rsidR="0094785B">
        <w:t>Si evidenzia che i suddetti conti</w:t>
      </w:r>
      <w:r w:rsidR="0094785B" w:rsidRPr="00831651">
        <w:t xml:space="preserve">, costantemente alimentati dalle somme derivanti dalle vendite degli immobili, sono formalmente attribuibili all’Azienda, ma giuridicamente indisponibili, essendo la Regione, su proposta dell’Ente stesso, che ne </w:t>
      </w:r>
      <w:r w:rsidR="0094785B">
        <w:t>autorizza</w:t>
      </w:r>
      <w:r w:rsidR="0094785B" w:rsidRPr="00831651">
        <w:t xml:space="preserve"> l’utilizzo nell’ambito della specifica finalità (interventi di risanamento e nuove costruzioni).</w:t>
      </w:r>
    </w:p>
    <w:p w14:paraId="67B91743" w14:textId="77777777" w:rsidR="00077E12" w:rsidRDefault="00077E12">
      <w:pPr>
        <w:spacing w:line="240" w:lineRule="auto"/>
        <w:jc w:val="left"/>
      </w:pPr>
      <w:r>
        <w:br w:type="page"/>
      </w:r>
    </w:p>
    <w:p w14:paraId="4A84E0E4" w14:textId="68A9F43F" w:rsidR="0054170C" w:rsidRPr="002471D8" w:rsidRDefault="0054170C" w:rsidP="003F7968">
      <w:pPr>
        <w:pStyle w:val="Titolo1"/>
      </w:pPr>
      <w:r w:rsidRPr="002471D8">
        <w:lastRenderedPageBreak/>
        <w:t>GESTIONE DI CASSA</w:t>
      </w:r>
    </w:p>
    <w:p w14:paraId="018364C4" w14:textId="2B25B304" w:rsidR="0094785B" w:rsidRPr="002471D8" w:rsidRDefault="0094785B" w:rsidP="0094785B">
      <w:r w:rsidRPr="002471D8">
        <w:t>Il bilancio di previsione 202</w:t>
      </w:r>
      <w:r w:rsidR="00202BC0">
        <w:t>4</w:t>
      </w:r>
      <w:r w:rsidRPr="002471D8">
        <w:t>-202</w:t>
      </w:r>
      <w:r w:rsidR="00202BC0">
        <w:t>6</w:t>
      </w:r>
      <w:r w:rsidRPr="002471D8">
        <w:t xml:space="preserve"> comprende le previsioni di competenza e di cassa del primo esercizio del periodo considerato e le previsioni di competenza degli esercizi successivi.</w:t>
      </w:r>
    </w:p>
    <w:p w14:paraId="28BD7285" w14:textId="29612001" w:rsidR="0094785B" w:rsidRPr="002471D8" w:rsidRDefault="0094785B" w:rsidP="0094785B">
      <w:r w:rsidRPr="002471D8">
        <w:t>Con riferimento alle previsioni di ca</w:t>
      </w:r>
      <w:r w:rsidR="00901F6B">
        <w:t xml:space="preserve">ssa ed i relativi stanziamenti, </w:t>
      </w:r>
      <w:r w:rsidRPr="002471D8">
        <w:t>sono state effettuate le seguenti stime, tenendo conto sia delle previsioni di competenza sia quelle relativ</w:t>
      </w:r>
      <w:r w:rsidR="00217BAE">
        <w:t>e</w:t>
      </w:r>
      <w:r w:rsidRPr="002471D8">
        <w:t xml:space="preserve"> ai residui presunti riportati.</w:t>
      </w:r>
    </w:p>
    <w:p w14:paraId="06DF1E74" w14:textId="0F62AA4E" w:rsidR="0094785B" w:rsidRPr="002471D8" w:rsidRDefault="0094785B" w:rsidP="0094785B">
      <w:r w:rsidRPr="002471D8">
        <w:t xml:space="preserve">Per quanto riguarda le entrate </w:t>
      </w:r>
      <w:r w:rsidR="00A36F9E">
        <w:t>sono state stimate</w:t>
      </w:r>
      <w:r w:rsidRPr="002471D8">
        <w:t xml:space="preserve"> </w:t>
      </w:r>
      <w:r w:rsidR="00A36F9E">
        <w:t>l’</w:t>
      </w:r>
      <w:r w:rsidRPr="002471D8">
        <w:t>esigibilità dei crediti iscritti in bilancio e le previsioni di incasso di canoni e voci correlate, contributi e trasferimenti di parte corrente e di parte capitale. Per quanto riguarda le spese sono stati presi in considerazione i debiti maturati, i flussi di uscita periodici o continuativi per spese consolidate (personale, utenze, ecc.), le scadenze contrattuali e i cronoprogrammi degli investimenti.</w:t>
      </w:r>
    </w:p>
    <w:p w14:paraId="38A007B8" w14:textId="53A9802F" w:rsidR="0094785B" w:rsidRPr="00217BAE" w:rsidRDefault="0094785B" w:rsidP="0094785B">
      <w:r w:rsidRPr="00217BAE">
        <w:t>Il fondo di cassa finale presunto per l’esercizio 202</w:t>
      </w:r>
      <w:r w:rsidR="00242697" w:rsidRPr="00217BAE">
        <w:t>4</w:t>
      </w:r>
      <w:r w:rsidRPr="00217BAE">
        <w:t xml:space="preserve"> ammonta ad € </w:t>
      </w:r>
      <w:r w:rsidR="00217AF1" w:rsidRPr="00217BAE">
        <w:t>1</w:t>
      </w:r>
      <w:r w:rsidR="00217BAE" w:rsidRPr="00217BAE">
        <w:t>2</w:t>
      </w:r>
      <w:r w:rsidR="00217AF1" w:rsidRPr="00217BAE">
        <w:t>4.</w:t>
      </w:r>
      <w:r w:rsidR="005D7314">
        <w:t>81</w:t>
      </w:r>
      <w:r w:rsidR="0018178A">
        <w:t>3</w:t>
      </w:r>
      <w:r w:rsidR="005D7314">
        <w:t>.145,34.</w:t>
      </w:r>
      <w:r w:rsidR="00A96DCD" w:rsidRPr="00217BAE">
        <w:t xml:space="preserve"> </w:t>
      </w:r>
    </w:p>
    <w:p w14:paraId="6E54E92F" w14:textId="130B00B3" w:rsidR="0094785B" w:rsidRPr="00217BAE" w:rsidRDefault="0094785B" w:rsidP="00C73DF9">
      <w:pPr>
        <w:pStyle w:val="Titolo2"/>
      </w:pPr>
      <w:r w:rsidRPr="00217BAE">
        <w:t>PREVISIONI DI CASSA ANNO 202</w:t>
      </w:r>
      <w:r w:rsidR="00217BAE" w:rsidRPr="00217BAE">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842"/>
        <w:gridCol w:w="2977"/>
        <w:gridCol w:w="1553"/>
      </w:tblGrid>
      <w:tr w:rsidR="00217BAE" w:rsidRPr="00217BAE" w14:paraId="79D86857" w14:textId="77777777" w:rsidTr="00AF6D7D">
        <w:tc>
          <w:tcPr>
            <w:tcW w:w="3256" w:type="dxa"/>
          </w:tcPr>
          <w:p w14:paraId="4A828F3C" w14:textId="77777777" w:rsidR="0094785B" w:rsidRPr="00217BAE" w:rsidRDefault="0094785B" w:rsidP="0094785B">
            <w:pPr>
              <w:spacing w:line="240" w:lineRule="auto"/>
              <w:jc w:val="center"/>
              <w:rPr>
                <w:rFonts w:asciiTheme="minorHAnsi" w:hAnsiTheme="minorHAnsi" w:cstheme="minorHAnsi"/>
                <w:b/>
                <w:sz w:val="20"/>
              </w:rPr>
            </w:pPr>
            <w:r w:rsidRPr="00217BAE">
              <w:rPr>
                <w:rFonts w:asciiTheme="minorHAnsi" w:hAnsiTheme="minorHAnsi" w:cstheme="minorHAnsi"/>
                <w:b/>
                <w:sz w:val="20"/>
              </w:rPr>
              <w:t>Entrate</w:t>
            </w:r>
          </w:p>
        </w:tc>
        <w:tc>
          <w:tcPr>
            <w:tcW w:w="1842" w:type="dxa"/>
          </w:tcPr>
          <w:p w14:paraId="0DBDBEA7" w14:textId="731AFB62" w:rsidR="0094785B" w:rsidRPr="00217BAE" w:rsidRDefault="00217AF1" w:rsidP="00217BAE">
            <w:pPr>
              <w:spacing w:line="240" w:lineRule="auto"/>
              <w:jc w:val="center"/>
              <w:rPr>
                <w:rFonts w:asciiTheme="minorHAnsi" w:hAnsiTheme="minorHAnsi" w:cstheme="minorHAnsi"/>
                <w:b/>
                <w:sz w:val="20"/>
              </w:rPr>
            </w:pPr>
            <w:r w:rsidRPr="00217BAE">
              <w:rPr>
                <w:rFonts w:asciiTheme="minorHAnsi" w:hAnsiTheme="minorHAnsi" w:cstheme="minorHAnsi"/>
                <w:b/>
                <w:sz w:val="20"/>
              </w:rPr>
              <w:t>Previsioni di Cassa 202</w:t>
            </w:r>
            <w:r w:rsidR="00217BAE" w:rsidRPr="00217BAE">
              <w:rPr>
                <w:rFonts w:asciiTheme="minorHAnsi" w:hAnsiTheme="minorHAnsi" w:cstheme="minorHAnsi"/>
                <w:b/>
                <w:sz w:val="20"/>
              </w:rPr>
              <w:t>4</w:t>
            </w:r>
          </w:p>
        </w:tc>
        <w:tc>
          <w:tcPr>
            <w:tcW w:w="2977" w:type="dxa"/>
          </w:tcPr>
          <w:p w14:paraId="4347B594" w14:textId="77777777" w:rsidR="0094785B" w:rsidRPr="00217BAE" w:rsidRDefault="0094785B" w:rsidP="0094785B">
            <w:pPr>
              <w:spacing w:line="240" w:lineRule="auto"/>
              <w:jc w:val="center"/>
              <w:rPr>
                <w:rFonts w:asciiTheme="minorHAnsi" w:hAnsiTheme="minorHAnsi" w:cstheme="minorHAnsi"/>
                <w:b/>
                <w:sz w:val="20"/>
              </w:rPr>
            </w:pPr>
            <w:r w:rsidRPr="00217BAE">
              <w:rPr>
                <w:rFonts w:asciiTheme="minorHAnsi" w:hAnsiTheme="minorHAnsi" w:cstheme="minorHAnsi"/>
                <w:b/>
                <w:sz w:val="20"/>
              </w:rPr>
              <w:t>Spese</w:t>
            </w:r>
          </w:p>
        </w:tc>
        <w:tc>
          <w:tcPr>
            <w:tcW w:w="1553" w:type="dxa"/>
          </w:tcPr>
          <w:p w14:paraId="310DCF59" w14:textId="465CB82B" w:rsidR="0094785B" w:rsidRPr="00217BAE" w:rsidRDefault="00217BAE" w:rsidP="0094785B">
            <w:pPr>
              <w:spacing w:line="240" w:lineRule="auto"/>
              <w:jc w:val="center"/>
              <w:rPr>
                <w:rFonts w:asciiTheme="minorHAnsi" w:hAnsiTheme="minorHAnsi" w:cstheme="minorHAnsi"/>
                <w:b/>
                <w:sz w:val="20"/>
              </w:rPr>
            </w:pPr>
            <w:r w:rsidRPr="00217BAE">
              <w:rPr>
                <w:rFonts w:asciiTheme="minorHAnsi" w:hAnsiTheme="minorHAnsi" w:cstheme="minorHAnsi"/>
                <w:b/>
                <w:sz w:val="20"/>
              </w:rPr>
              <w:t>Previsioni di Cassa 2024</w:t>
            </w:r>
          </w:p>
        </w:tc>
      </w:tr>
      <w:tr w:rsidR="00217BAE" w:rsidRPr="00217BAE" w14:paraId="1C8ED787" w14:textId="77777777" w:rsidTr="00AF6D7D">
        <w:tc>
          <w:tcPr>
            <w:tcW w:w="3256" w:type="dxa"/>
          </w:tcPr>
          <w:p w14:paraId="7E27B7BB" w14:textId="52693140" w:rsidR="0094785B" w:rsidRPr="00217BAE" w:rsidRDefault="0094785B" w:rsidP="005068F5">
            <w:pPr>
              <w:spacing w:line="240" w:lineRule="auto"/>
              <w:jc w:val="left"/>
              <w:rPr>
                <w:rFonts w:asciiTheme="minorHAnsi" w:hAnsiTheme="minorHAnsi" w:cstheme="minorHAnsi"/>
                <w:szCs w:val="22"/>
              </w:rPr>
            </w:pPr>
            <w:r w:rsidRPr="00217BAE">
              <w:rPr>
                <w:rFonts w:asciiTheme="minorHAnsi" w:hAnsiTheme="minorHAnsi" w:cstheme="minorHAnsi"/>
                <w:sz w:val="20"/>
              </w:rPr>
              <w:t>Fondo di Cassa 01/01/202</w:t>
            </w:r>
            <w:r w:rsidR="005068F5" w:rsidRPr="00217BAE">
              <w:rPr>
                <w:rFonts w:asciiTheme="minorHAnsi" w:hAnsiTheme="minorHAnsi" w:cstheme="minorHAnsi"/>
                <w:sz w:val="20"/>
              </w:rPr>
              <w:t>4</w:t>
            </w:r>
            <w:r w:rsidR="00BB69F5">
              <w:rPr>
                <w:rStyle w:val="Rimandonotaapidipagina"/>
                <w:rFonts w:asciiTheme="minorHAnsi" w:hAnsiTheme="minorHAnsi" w:cstheme="minorHAnsi"/>
                <w:sz w:val="20"/>
              </w:rPr>
              <w:footnoteReference w:id="2"/>
            </w:r>
          </w:p>
        </w:tc>
        <w:tc>
          <w:tcPr>
            <w:tcW w:w="1842" w:type="dxa"/>
          </w:tcPr>
          <w:p w14:paraId="54C070F3" w14:textId="5E4623A4" w:rsidR="0094785B" w:rsidRPr="00217BAE" w:rsidRDefault="005D723D" w:rsidP="00217BAE">
            <w:pPr>
              <w:spacing w:line="240" w:lineRule="auto"/>
              <w:jc w:val="right"/>
              <w:rPr>
                <w:rFonts w:asciiTheme="minorHAnsi" w:hAnsiTheme="minorHAnsi" w:cstheme="minorHAnsi"/>
                <w:szCs w:val="22"/>
              </w:rPr>
            </w:pPr>
            <w:r w:rsidRPr="005D723D">
              <w:rPr>
                <w:rFonts w:asciiTheme="minorHAnsi" w:hAnsiTheme="minorHAnsi" w:cstheme="minorHAnsi"/>
                <w:sz w:val="20"/>
              </w:rPr>
              <w:t>106.270.202,73</w:t>
            </w:r>
          </w:p>
        </w:tc>
        <w:tc>
          <w:tcPr>
            <w:tcW w:w="2977" w:type="dxa"/>
          </w:tcPr>
          <w:p w14:paraId="75BA0965" w14:textId="77777777" w:rsidR="0094785B" w:rsidRPr="00217BAE" w:rsidRDefault="0094785B" w:rsidP="0094785B">
            <w:pPr>
              <w:spacing w:line="240" w:lineRule="auto"/>
              <w:jc w:val="center"/>
              <w:rPr>
                <w:rFonts w:asciiTheme="minorHAnsi" w:hAnsiTheme="minorHAnsi" w:cstheme="minorHAnsi"/>
                <w:szCs w:val="22"/>
              </w:rPr>
            </w:pPr>
          </w:p>
        </w:tc>
        <w:tc>
          <w:tcPr>
            <w:tcW w:w="1553" w:type="dxa"/>
          </w:tcPr>
          <w:p w14:paraId="7D074FD7" w14:textId="77777777" w:rsidR="0094785B" w:rsidRPr="00217BAE" w:rsidRDefault="0094785B" w:rsidP="0094785B">
            <w:pPr>
              <w:spacing w:line="240" w:lineRule="auto"/>
              <w:jc w:val="center"/>
              <w:rPr>
                <w:rFonts w:asciiTheme="minorHAnsi" w:hAnsiTheme="minorHAnsi" w:cstheme="minorHAnsi"/>
                <w:szCs w:val="22"/>
              </w:rPr>
            </w:pPr>
          </w:p>
        </w:tc>
      </w:tr>
      <w:tr w:rsidR="00217BAE" w:rsidRPr="00217BAE" w14:paraId="3CAF2B23" w14:textId="77777777" w:rsidTr="00AF6D7D">
        <w:tc>
          <w:tcPr>
            <w:tcW w:w="3256" w:type="dxa"/>
          </w:tcPr>
          <w:p w14:paraId="230E30F6" w14:textId="0123C5FE"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1 – Entrate correnti di natura tributaria, contributiva e perequativa</w:t>
            </w:r>
          </w:p>
        </w:tc>
        <w:tc>
          <w:tcPr>
            <w:tcW w:w="1842" w:type="dxa"/>
          </w:tcPr>
          <w:p w14:paraId="727922A2" w14:textId="308BA779" w:rsidR="003802C8" w:rsidRPr="00217BAE" w:rsidRDefault="003802C8" w:rsidP="003802C8">
            <w:pPr>
              <w:spacing w:line="240" w:lineRule="auto"/>
              <w:jc w:val="right"/>
              <w:rPr>
                <w:rFonts w:asciiTheme="minorHAnsi" w:hAnsiTheme="minorHAnsi" w:cstheme="minorHAnsi"/>
                <w:sz w:val="20"/>
              </w:rPr>
            </w:pPr>
            <w:r w:rsidRPr="00217BAE">
              <w:rPr>
                <w:rFonts w:asciiTheme="minorHAnsi" w:hAnsiTheme="minorHAnsi" w:cstheme="minorHAnsi"/>
                <w:sz w:val="20"/>
              </w:rPr>
              <w:t>0</w:t>
            </w:r>
            <w:r w:rsidR="009C2313" w:rsidRPr="00217BAE">
              <w:rPr>
                <w:rFonts w:asciiTheme="minorHAnsi" w:hAnsiTheme="minorHAnsi" w:cstheme="minorHAnsi"/>
                <w:sz w:val="20"/>
              </w:rPr>
              <w:t>,00</w:t>
            </w:r>
          </w:p>
        </w:tc>
        <w:tc>
          <w:tcPr>
            <w:tcW w:w="2977" w:type="dxa"/>
          </w:tcPr>
          <w:p w14:paraId="2C3295D1" w14:textId="473FE1E9"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1 – Spese correnti</w:t>
            </w:r>
          </w:p>
        </w:tc>
        <w:tc>
          <w:tcPr>
            <w:tcW w:w="1553" w:type="dxa"/>
          </w:tcPr>
          <w:p w14:paraId="2BAA3B3C" w14:textId="406E2658"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38</w:t>
            </w:r>
            <w:r w:rsidR="003802C8" w:rsidRPr="00217BAE">
              <w:rPr>
                <w:rFonts w:asciiTheme="minorHAnsi" w:hAnsiTheme="minorHAnsi" w:cstheme="minorHAnsi"/>
                <w:sz w:val="20"/>
              </w:rPr>
              <w:t>.</w:t>
            </w:r>
            <w:r w:rsidRPr="00217BAE">
              <w:rPr>
                <w:rFonts w:asciiTheme="minorHAnsi" w:hAnsiTheme="minorHAnsi" w:cstheme="minorHAnsi"/>
                <w:sz w:val="20"/>
              </w:rPr>
              <w:t>182</w:t>
            </w:r>
            <w:r w:rsidR="003802C8" w:rsidRPr="00217BAE">
              <w:rPr>
                <w:rFonts w:asciiTheme="minorHAnsi" w:hAnsiTheme="minorHAnsi" w:cstheme="minorHAnsi"/>
                <w:sz w:val="20"/>
              </w:rPr>
              <w:t>.</w:t>
            </w:r>
            <w:r w:rsidRPr="00217BAE">
              <w:rPr>
                <w:rFonts w:asciiTheme="minorHAnsi" w:hAnsiTheme="minorHAnsi" w:cstheme="minorHAnsi"/>
                <w:sz w:val="20"/>
              </w:rPr>
              <w:t>240</w:t>
            </w:r>
            <w:r w:rsidR="003802C8" w:rsidRPr="00217BAE">
              <w:rPr>
                <w:rFonts w:asciiTheme="minorHAnsi" w:hAnsiTheme="minorHAnsi" w:cstheme="minorHAnsi"/>
                <w:sz w:val="20"/>
              </w:rPr>
              <w:t>,</w:t>
            </w:r>
            <w:r w:rsidRPr="00217BAE">
              <w:rPr>
                <w:rFonts w:asciiTheme="minorHAnsi" w:hAnsiTheme="minorHAnsi" w:cstheme="minorHAnsi"/>
                <w:sz w:val="20"/>
              </w:rPr>
              <w:t>35</w:t>
            </w:r>
            <w:r w:rsidR="003802C8" w:rsidRPr="00217BAE">
              <w:rPr>
                <w:rFonts w:asciiTheme="minorHAnsi" w:hAnsiTheme="minorHAnsi" w:cstheme="minorHAnsi"/>
                <w:sz w:val="20"/>
              </w:rPr>
              <w:t xml:space="preserve"> </w:t>
            </w:r>
          </w:p>
        </w:tc>
      </w:tr>
      <w:tr w:rsidR="00217BAE" w:rsidRPr="00217BAE" w14:paraId="1E57A936" w14:textId="77777777" w:rsidTr="00AF6D7D">
        <w:tc>
          <w:tcPr>
            <w:tcW w:w="3256" w:type="dxa"/>
          </w:tcPr>
          <w:p w14:paraId="2EEF2997"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2 – Trasferimenti correnti</w:t>
            </w:r>
          </w:p>
        </w:tc>
        <w:tc>
          <w:tcPr>
            <w:tcW w:w="1842" w:type="dxa"/>
          </w:tcPr>
          <w:p w14:paraId="281B4DA3" w14:textId="491CFDEB" w:rsidR="003802C8" w:rsidRPr="00217BAE" w:rsidRDefault="003802C8" w:rsidP="00217BAE">
            <w:pPr>
              <w:spacing w:line="240" w:lineRule="auto"/>
              <w:jc w:val="right"/>
              <w:rPr>
                <w:rFonts w:asciiTheme="minorHAnsi" w:hAnsiTheme="minorHAnsi" w:cstheme="minorHAnsi"/>
                <w:sz w:val="20"/>
              </w:rPr>
            </w:pPr>
            <w:r w:rsidRPr="00217BAE">
              <w:rPr>
                <w:rFonts w:asciiTheme="minorHAnsi" w:hAnsiTheme="minorHAnsi" w:cstheme="minorHAnsi"/>
                <w:sz w:val="20"/>
              </w:rPr>
              <w:t>9.</w:t>
            </w:r>
            <w:r w:rsidR="00217BAE" w:rsidRPr="00217BAE">
              <w:rPr>
                <w:rFonts w:asciiTheme="minorHAnsi" w:hAnsiTheme="minorHAnsi" w:cstheme="minorHAnsi"/>
                <w:sz w:val="20"/>
              </w:rPr>
              <w:t>500</w:t>
            </w:r>
            <w:r w:rsidRPr="00217BAE">
              <w:rPr>
                <w:rFonts w:asciiTheme="minorHAnsi" w:hAnsiTheme="minorHAnsi" w:cstheme="minorHAnsi"/>
                <w:sz w:val="20"/>
              </w:rPr>
              <w:t>.000,00</w:t>
            </w:r>
          </w:p>
        </w:tc>
        <w:tc>
          <w:tcPr>
            <w:tcW w:w="2977" w:type="dxa"/>
          </w:tcPr>
          <w:p w14:paraId="3A7E4081" w14:textId="4B39E755"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2 – Spese in conto capitale</w:t>
            </w:r>
          </w:p>
        </w:tc>
        <w:tc>
          <w:tcPr>
            <w:tcW w:w="1553" w:type="dxa"/>
          </w:tcPr>
          <w:p w14:paraId="187D69FC" w14:textId="69164A92"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46</w:t>
            </w:r>
            <w:r w:rsidR="003802C8" w:rsidRPr="00217BAE">
              <w:rPr>
                <w:rFonts w:asciiTheme="minorHAnsi" w:hAnsiTheme="minorHAnsi" w:cstheme="minorHAnsi"/>
                <w:sz w:val="20"/>
              </w:rPr>
              <w:t>.</w:t>
            </w:r>
            <w:r w:rsidRPr="00217BAE">
              <w:rPr>
                <w:rFonts w:asciiTheme="minorHAnsi" w:hAnsiTheme="minorHAnsi" w:cstheme="minorHAnsi"/>
                <w:sz w:val="20"/>
              </w:rPr>
              <w:t>618</w:t>
            </w:r>
            <w:r w:rsidR="003802C8" w:rsidRPr="00217BAE">
              <w:rPr>
                <w:rFonts w:asciiTheme="minorHAnsi" w:hAnsiTheme="minorHAnsi" w:cstheme="minorHAnsi"/>
                <w:sz w:val="20"/>
              </w:rPr>
              <w:t>.</w:t>
            </w:r>
            <w:r w:rsidRPr="00217BAE">
              <w:rPr>
                <w:rFonts w:asciiTheme="minorHAnsi" w:hAnsiTheme="minorHAnsi" w:cstheme="minorHAnsi"/>
                <w:sz w:val="20"/>
              </w:rPr>
              <w:t>378</w:t>
            </w:r>
            <w:r w:rsidR="003802C8" w:rsidRPr="00217BAE">
              <w:rPr>
                <w:rFonts w:asciiTheme="minorHAnsi" w:hAnsiTheme="minorHAnsi" w:cstheme="minorHAnsi"/>
                <w:sz w:val="20"/>
              </w:rPr>
              <w:t>,</w:t>
            </w:r>
            <w:r w:rsidRPr="00217BAE">
              <w:rPr>
                <w:rFonts w:asciiTheme="minorHAnsi" w:hAnsiTheme="minorHAnsi" w:cstheme="minorHAnsi"/>
                <w:sz w:val="20"/>
              </w:rPr>
              <w:t>62</w:t>
            </w:r>
          </w:p>
        </w:tc>
      </w:tr>
      <w:tr w:rsidR="00217BAE" w:rsidRPr="00217BAE" w14:paraId="236DCE18" w14:textId="77777777" w:rsidTr="00AF6D7D">
        <w:tc>
          <w:tcPr>
            <w:tcW w:w="3256" w:type="dxa"/>
          </w:tcPr>
          <w:p w14:paraId="24034D18"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3 – Entrate extratributarie</w:t>
            </w:r>
          </w:p>
        </w:tc>
        <w:tc>
          <w:tcPr>
            <w:tcW w:w="1842" w:type="dxa"/>
          </w:tcPr>
          <w:p w14:paraId="2DB14858" w14:textId="24F75239"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64</w:t>
            </w:r>
            <w:r w:rsidR="003802C8" w:rsidRPr="00217BAE">
              <w:rPr>
                <w:rFonts w:asciiTheme="minorHAnsi" w:hAnsiTheme="minorHAnsi" w:cstheme="minorHAnsi"/>
                <w:sz w:val="20"/>
              </w:rPr>
              <w:t>.</w:t>
            </w:r>
            <w:r w:rsidRPr="00217BAE">
              <w:rPr>
                <w:rFonts w:asciiTheme="minorHAnsi" w:hAnsiTheme="minorHAnsi" w:cstheme="minorHAnsi"/>
                <w:sz w:val="20"/>
              </w:rPr>
              <w:t>783</w:t>
            </w:r>
            <w:r w:rsidR="003802C8" w:rsidRPr="00217BAE">
              <w:rPr>
                <w:rFonts w:asciiTheme="minorHAnsi" w:hAnsiTheme="minorHAnsi" w:cstheme="minorHAnsi"/>
                <w:sz w:val="20"/>
              </w:rPr>
              <w:t>.</w:t>
            </w:r>
            <w:r w:rsidRPr="00217BAE">
              <w:rPr>
                <w:rFonts w:asciiTheme="minorHAnsi" w:hAnsiTheme="minorHAnsi" w:cstheme="minorHAnsi"/>
                <w:sz w:val="20"/>
              </w:rPr>
              <w:t>935</w:t>
            </w:r>
            <w:r w:rsidR="003802C8" w:rsidRPr="00217BAE">
              <w:rPr>
                <w:rFonts w:asciiTheme="minorHAnsi" w:hAnsiTheme="minorHAnsi" w:cstheme="minorHAnsi"/>
                <w:sz w:val="20"/>
              </w:rPr>
              <w:t>,</w:t>
            </w:r>
            <w:r w:rsidRPr="00217BAE">
              <w:rPr>
                <w:rFonts w:asciiTheme="minorHAnsi" w:hAnsiTheme="minorHAnsi" w:cstheme="minorHAnsi"/>
                <w:sz w:val="20"/>
              </w:rPr>
              <w:t>29</w:t>
            </w:r>
          </w:p>
        </w:tc>
        <w:tc>
          <w:tcPr>
            <w:tcW w:w="2977" w:type="dxa"/>
          </w:tcPr>
          <w:p w14:paraId="05311B68" w14:textId="12371908"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3 – Spese per incremento di attività finanziarie</w:t>
            </w:r>
          </w:p>
        </w:tc>
        <w:tc>
          <w:tcPr>
            <w:tcW w:w="1553" w:type="dxa"/>
          </w:tcPr>
          <w:p w14:paraId="47F52A8A" w14:textId="22BEC658"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6</w:t>
            </w:r>
            <w:r w:rsidR="003802C8" w:rsidRPr="00217BAE">
              <w:rPr>
                <w:rFonts w:asciiTheme="minorHAnsi" w:hAnsiTheme="minorHAnsi" w:cstheme="minorHAnsi"/>
                <w:sz w:val="20"/>
              </w:rPr>
              <w:t>.</w:t>
            </w:r>
            <w:r w:rsidRPr="00217BAE">
              <w:rPr>
                <w:rFonts w:asciiTheme="minorHAnsi" w:hAnsiTheme="minorHAnsi" w:cstheme="minorHAnsi"/>
                <w:sz w:val="20"/>
              </w:rPr>
              <w:t>982</w:t>
            </w:r>
            <w:r w:rsidR="003802C8" w:rsidRPr="00217BAE">
              <w:rPr>
                <w:rFonts w:asciiTheme="minorHAnsi" w:hAnsiTheme="minorHAnsi" w:cstheme="minorHAnsi"/>
                <w:sz w:val="20"/>
              </w:rPr>
              <w:t>.</w:t>
            </w:r>
            <w:r w:rsidRPr="00217BAE">
              <w:rPr>
                <w:rFonts w:asciiTheme="minorHAnsi" w:hAnsiTheme="minorHAnsi" w:cstheme="minorHAnsi"/>
                <w:sz w:val="20"/>
              </w:rPr>
              <w:t>460</w:t>
            </w:r>
            <w:r w:rsidR="003802C8" w:rsidRPr="00217BAE">
              <w:rPr>
                <w:rFonts w:asciiTheme="minorHAnsi" w:hAnsiTheme="minorHAnsi" w:cstheme="minorHAnsi"/>
                <w:sz w:val="20"/>
              </w:rPr>
              <w:t>,</w:t>
            </w:r>
            <w:r w:rsidRPr="00217BAE">
              <w:rPr>
                <w:rFonts w:asciiTheme="minorHAnsi" w:hAnsiTheme="minorHAnsi" w:cstheme="minorHAnsi"/>
                <w:sz w:val="20"/>
              </w:rPr>
              <w:t>26</w:t>
            </w:r>
          </w:p>
        </w:tc>
      </w:tr>
      <w:tr w:rsidR="00217BAE" w:rsidRPr="00217BAE" w14:paraId="588C0C3F" w14:textId="77777777" w:rsidTr="00AF6D7D">
        <w:tc>
          <w:tcPr>
            <w:tcW w:w="3256" w:type="dxa"/>
          </w:tcPr>
          <w:p w14:paraId="46884004"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4 – Entrate in conto capitale</w:t>
            </w:r>
          </w:p>
        </w:tc>
        <w:tc>
          <w:tcPr>
            <w:tcW w:w="1842" w:type="dxa"/>
          </w:tcPr>
          <w:p w14:paraId="740CB65D" w14:textId="4B2A353D" w:rsidR="003802C8" w:rsidRPr="00217BAE" w:rsidRDefault="003802C8" w:rsidP="00217BAE">
            <w:pPr>
              <w:spacing w:line="240" w:lineRule="auto"/>
              <w:jc w:val="right"/>
              <w:rPr>
                <w:rFonts w:asciiTheme="minorHAnsi" w:hAnsiTheme="minorHAnsi" w:cstheme="minorHAnsi"/>
                <w:sz w:val="20"/>
              </w:rPr>
            </w:pPr>
            <w:r w:rsidRPr="00217BAE">
              <w:rPr>
                <w:rFonts w:asciiTheme="minorHAnsi" w:hAnsiTheme="minorHAnsi" w:cstheme="minorHAnsi"/>
                <w:sz w:val="20"/>
              </w:rPr>
              <w:t>1</w:t>
            </w:r>
            <w:r w:rsidR="00217BAE" w:rsidRPr="00217BAE">
              <w:rPr>
                <w:rFonts w:asciiTheme="minorHAnsi" w:hAnsiTheme="minorHAnsi" w:cstheme="minorHAnsi"/>
                <w:sz w:val="20"/>
              </w:rPr>
              <w:t>6</w:t>
            </w:r>
            <w:r w:rsidRPr="00217BAE">
              <w:rPr>
                <w:rFonts w:asciiTheme="minorHAnsi" w:hAnsiTheme="minorHAnsi" w:cstheme="minorHAnsi"/>
                <w:sz w:val="20"/>
              </w:rPr>
              <w:t>.</w:t>
            </w:r>
            <w:r w:rsidR="00217BAE" w:rsidRPr="00217BAE">
              <w:rPr>
                <w:rFonts w:asciiTheme="minorHAnsi" w:hAnsiTheme="minorHAnsi" w:cstheme="minorHAnsi"/>
                <w:sz w:val="20"/>
              </w:rPr>
              <w:t>545</w:t>
            </w:r>
            <w:r w:rsidRPr="00217BAE">
              <w:rPr>
                <w:rFonts w:asciiTheme="minorHAnsi" w:hAnsiTheme="minorHAnsi" w:cstheme="minorHAnsi"/>
                <w:sz w:val="20"/>
              </w:rPr>
              <w:t>.</w:t>
            </w:r>
            <w:r w:rsidR="00217BAE" w:rsidRPr="00217BAE">
              <w:rPr>
                <w:rFonts w:asciiTheme="minorHAnsi" w:hAnsiTheme="minorHAnsi" w:cstheme="minorHAnsi"/>
                <w:sz w:val="20"/>
              </w:rPr>
              <w:t>162,09</w:t>
            </w:r>
          </w:p>
        </w:tc>
        <w:tc>
          <w:tcPr>
            <w:tcW w:w="2977" w:type="dxa"/>
          </w:tcPr>
          <w:p w14:paraId="26BCF09E" w14:textId="7E64CB13" w:rsidR="003802C8" w:rsidRPr="00217BAE" w:rsidRDefault="003802C8" w:rsidP="003802C8">
            <w:pPr>
              <w:spacing w:line="240" w:lineRule="auto"/>
              <w:jc w:val="left"/>
              <w:rPr>
                <w:rFonts w:asciiTheme="minorHAnsi" w:hAnsiTheme="minorHAnsi" w:cstheme="minorHAnsi"/>
                <w:sz w:val="20"/>
              </w:rPr>
            </w:pPr>
          </w:p>
        </w:tc>
        <w:tc>
          <w:tcPr>
            <w:tcW w:w="1553" w:type="dxa"/>
          </w:tcPr>
          <w:p w14:paraId="3967A75A" w14:textId="33E54A6B" w:rsidR="003802C8" w:rsidRPr="00217BAE" w:rsidRDefault="003802C8">
            <w:pPr>
              <w:spacing w:line="240" w:lineRule="auto"/>
              <w:jc w:val="right"/>
              <w:rPr>
                <w:rFonts w:asciiTheme="minorHAnsi" w:hAnsiTheme="minorHAnsi" w:cstheme="minorHAnsi"/>
                <w:sz w:val="20"/>
              </w:rPr>
            </w:pPr>
          </w:p>
        </w:tc>
      </w:tr>
      <w:tr w:rsidR="00217BAE" w:rsidRPr="00217BAE" w14:paraId="6D575C9B" w14:textId="77777777" w:rsidTr="00AF6D7D">
        <w:tc>
          <w:tcPr>
            <w:tcW w:w="3256" w:type="dxa"/>
          </w:tcPr>
          <w:p w14:paraId="0FBEC3F3"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5 – Entrate da riduzione di attività finanziarie</w:t>
            </w:r>
          </w:p>
        </w:tc>
        <w:tc>
          <w:tcPr>
            <w:tcW w:w="1842" w:type="dxa"/>
          </w:tcPr>
          <w:p w14:paraId="24700CCF" w14:textId="25810316"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19</w:t>
            </w:r>
            <w:r w:rsidR="003802C8" w:rsidRPr="00217BAE">
              <w:rPr>
                <w:rFonts w:asciiTheme="minorHAnsi" w:hAnsiTheme="minorHAnsi" w:cstheme="minorHAnsi"/>
                <w:sz w:val="20"/>
              </w:rPr>
              <w:t>.</w:t>
            </w:r>
            <w:r w:rsidRPr="00217BAE">
              <w:rPr>
                <w:rFonts w:asciiTheme="minorHAnsi" w:hAnsiTheme="minorHAnsi" w:cstheme="minorHAnsi"/>
                <w:sz w:val="20"/>
              </w:rPr>
              <w:t>764</w:t>
            </w:r>
            <w:r w:rsidR="003802C8" w:rsidRPr="00217BAE">
              <w:rPr>
                <w:rFonts w:asciiTheme="minorHAnsi" w:hAnsiTheme="minorHAnsi" w:cstheme="minorHAnsi"/>
                <w:sz w:val="20"/>
              </w:rPr>
              <w:t>.</w:t>
            </w:r>
            <w:r w:rsidRPr="00217BAE">
              <w:rPr>
                <w:rFonts w:asciiTheme="minorHAnsi" w:hAnsiTheme="minorHAnsi" w:cstheme="minorHAnsi"/>
                <w:sz w:val="20"/>
              </w:rPr>
              <w:t>821</w:t>
            </w:r>
            <w:r w:rsidR="003802C8" w:rsidRPr="00217BAE">
              <w:rPr>
                <w:rFonts w:asciiTheme="minorHAnsi" w:hAnsiTheme="minorHAnsi" w:cstheme="minorHAnsi"/>
                <w:sz w:val="20"/>
              </w:rPr>
              <w:t>,</w:t>
            </w:r>
            <w:r w:rsidRPr="00217BAE">
              <w:rPr>
                <w:rFonts w:asciiTheme="minorHAnsi" w:hAnsiTheme="minorHAnsi" w:cstheme="minorHAnsi"/>
                <w:sz w:val="20"/>
              </w:rPr>
              <w:t>39</w:t>
            </w:r>
          </w:p>
        </w:tc>
        <w:tc>
          <w:tcPr>
            <w:tcW w:w="2977" w:type="dxa"/>
          </w:tcPr>
          <w:p w14:paraId="79A81845" w14:textId="31D59B24" w:rsidR="003802C8" w:rsidRPr="00217BAE" w:rsidRDefault="003802C8" w:rsidP="003802C8">
            <w:pPr>
              <w:spacing w:line="240" w:lineRule="auto"/>
              <w:jc w:val="left"/>
              <w:rPr>
                <w:rFonts w:asciiTheme="minorHAnsi" w:hAnsiTheme="minorHAnsi" w:cstheme="minorHAnsi"/>
                <w:sz w:val="20"/>
              </w:rPr>
            </w:pPr>
          </w:p>
        </w:tc>
        <w:tc>
          <w:tcPr>
            <w:tcW w:w="1553" w:type="dxa"/>
          </w:tcPr>
          <w:p w14:paraId="40B7FC50" w14:textId="1A4DB2EB" w:rsidR="003802C8" w:rsidRPr="00217BAE" w:rsidRDefault="003802C8" w:rsidP="003802C8">
            <w:pPr>
              <w:spacing w:line="240" w:lineRule="auto"/>
              <w:jc w:val="right"/>
              <w:rPr>
                <w:rFonts w:asciiTheme="minorHAnsi" w:hAnsiTheme="minorHAnsi" w:cstheme="minorHAnsi"/>
                <w:sz w:val="20"/>
              </w:rPr>
            </w:pPr>
          </w:p>
        </w:tc>
      </w:tr>
      <w:tr w:rsidR="00217BAE" w:rsidRPr="00217BAE" w14:paraId="7AF7C4F3" w14:textId="77777777" w:rsidTr="00AF6D7D">
        <w:tc>
          <w:tcPr>
            <w:tcW w:w="3256" w:type="dxa"/>
          </w:tcPr>
          <w:p w14:paraId="6DA155D4" w14:textId="740AD956" w:rsidR="003802C8" w:rsidRPr="00217BAE" w:rsidRDefault="003802C8" w:rsidP="00AF6D7D">
            <w:pPr>
              <w:spacing w:line="240" w:lineRule="auto"/>
              <w:jc w:val="right"/>
              <w:rPr>
                <w:rFonts w:asciiTheme="minorHAnsi" w:hAnsiTheme="minorHAnsi" w:cstheme="minorHAnsi"/>
                <w:b/>
                <w:sz w:val="20"/>
              </w:rPr>
            </w:pPr>
            <w:r w:rsidRPr="00217BAE">
              <w:rPr>
                <w:rFonts w:asciiTheme="minorHAnsi" w:hAnsiTheme="minorHAnsi" w:cstheme="minorHAnsi"/>
                <w:b/>
                <w:sz w:val="20"/>
              </w:rPr>
              <w:t>Totale entrate finali</w:t>
            </w:r>
          </w:p>
        </w:tc>
        <w:tc>
          <w:tcPr>
            <w:tcW w:w="1842" w:type="dxa"/>
          </w:tcPr>
          <w:p w14:paraId="61669A87" w14:textId="1AFE1AF3" w:rsidR="003802C8" w:rsidRPr="00217BAE" w:rsidRDefault="003802C8" w:rsidP="00217BAE">
            <w:pPr>
              <w:spacing w:line="240" w:lineRule="auto"/>
              <w:jc w:val="right"/>
              <w:rPr>
                <w:rFonts w:asciiTheme="minorHAnsi" w:hAnsiTheme="minorHAnsi" w:cstheme="minorHAnsi"/>
                <w:sz w:val="20"/>
              </w:rPr>
            </w:pPr>
            <w:r w:rsidRPr="00217BAE">
              <w:rPr>
                <w:rFonts w:asciiTheme="minorHAnsi" w:hAnsiTheme="minorHAnsi" w:cstheme="minorHAnsi"/>
                <w:sz w:val="20"/>
              </w:rPr>
              <w:t>1</w:t>
            </w:r>
            <w:r w:rsidR="00217BAE" w:rsidRPr="00217BAE">
              <w:rPr>
                <w:rFonts w:asciiTheme="minorHAnsi" w:hAnsiTheme="minorHAnsi" w:cstheme="minorHAnsi"/>
                <w:sz w:val="20"/>
              </w:rPr>
              <w:t>10</w:t>
            </w:r>
            <w:r w:rsidRPr="00217BAE">
              <w:rPr>
                <w:rFonts w:asciiTheme="minorHAnsi" w:hAnsiTheme="minorHAnsi" w:cstheme="minorHAnsi"/>
                <w:sz w:val="20"/>
              </w:rPr>
              <w:t>.</w:t>
            </w:r>
            <w:r w:rsidR="00217BAE" w:rsidRPr="00217BAE">
              <w:rPr>
                <w:rFonts w:asciiTheme="minorHAnsi" w:hAnsiTheme="minorHAnsi" w:cstheme="minorHAnsi"/>
                <w:sz w:val="20"/>
              </w:rPr>
              <w:t>593</w:t>
            </w:r>
            <w:r w:rsidRPr="00217BAE">
              <w:rPr>
                <w:rFonts w:asciiTheme="minorHAnsi" w:hAnsiTheme="minorHAnsi" w:cstheme="minorHAnsi"/>
                <w:sz w:val="20"/>
              </w:rPr>
              <w:t>.</w:t>
            </w:r>
            <w:r w:rsidR="00217BAE" w:rsidRPr="00217BAE">
              <w:rPr>
                <w:rFonts w:asciiTheme="minorHAnsi" w:hAnsiTheme="minorHAnsi" w:cstheme="minorHAnsi"/>
                <w:sz w:val="20"/>
              </w:rPr>
              <w:t>918</w:t>
            </w:r>
            <w:r w:rsidRPr="00217BAE">
              <w:rPr>
                <w:rFonts w:asciiTheme="minorHAnsi" w:hAnsiTheme="minorHAnsi" w:cstheme="minorHAnsi"/>
                <w:sz w:val="20"/>
              </w:rPr>
              <w:t>,</w:t>
            </w:r>
            <w:r w:rsidR="00217BAE" w:rsidRPr="00217BAE">
              <w:rPr>
                <w:rFonts w:asciiTheme="minorHAnsi" w:hAnsiTheme="minorHAnsi" w:cstheme="minorHAnsi"/>
                <w:sz w:val="20"/>
              </w:rPr>
              <w:t>77</w:t>
            </w:r>
          </w:p>
        </w:tc>
        <w:tc>
          <w:tcPr>
            <w:tcW w:w="2977" w:type="dxa"/>
          </w:tcPr>
          <w:p w14:paraId="38431844" w14:textId="6EF83614" w:rsidR="003802C8" w:rsidRPr="00217BAE" w:rsidRDefault="003802C8" w:rsidP="00AF6D7D">
            <w:pPr>
              <w:spacing w:line="240" w:lineRule="auto"/>
              <w:jc w:val="right"/>
              <w:rPr>
                <w:rFonts w:asciiTheme="minorHAnsi" w:hAnsiTheme="minorHAnsi" w:cstheme="minorHAnsi"/>
                <w:sz w:val="20"/>
              </w:rPr>
            </w:pPr>
            <w:r w:rsidRPr="00217BAE">
              <w:rPr>
                <w:rFonts w:asciiTheme="minorHAnsi" w:hAnsiTheme="minorHAnsi" w:cstheme="minorHAnsi"/>
                <w:b/>
                <w:sz w:val="20"/>
              </w:rPr>
              <w:t>Totale spese finali</w:t>
            </w:r>
          </w:p>
        </w:tc>
        <w:tc>
          <w:tcPr>
            <w:tcW w:w="1553" w:type="dxa"/>
          </w:tcPr>
          <w:p w14:paraId="0106BFC6" w14:textId="7E36FC28"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91</w:t>
            </w:r>
            <w:r w:rsidR="003802C8" w:rsidRPr="00217BAE">
              <w:rPr>
                <w:rFonts w:asciiTheme="minorHAnsi" w:hAnsiTheme="minorHAnsi" w:cstheme="minorHAnsi"/>
                <w:sz w:val="20"/>
              </w:rPr>
              <w:t>.</w:t>
            </w:r>
            <w:r w:rsidRPr="00217BAE">
              <w:rPr>
                <w:rFonts w:asciiTheme="minorHAnsi" w:hAnsiTheme="minorHAnsi" w:cstheme="minorHAnsi"/>
                <w:sz w:val="20"/>
              </w:rPr>
              <w:t>783.079,23</w:t>
            </w:r>
          </w:p>
        </w:tc>
      </w:tr>
      <w:tr w:rsidR="00217BAE" w:rsidRPr="00217BAE" w14:paraId="68F0D520" w14:textId="77777777" w:rsidTr="00AF6D7D">
        <w:tc>
          <w:tcPr>
            <w:tcW w:w="3256" w:type="dxa"/>
          </w:tcPr>
          <w:p w14:paraId="4B889474"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6 – Accensione di prestiti</w:t>
            </w:r>
          </w:p>
        </w:tc>
        <w:tc>
          <w:tcPr>
            <w:tcW w:w="1842" w:type="dxa"/>
          </w:tcPr>
          <w:p w14:paraId="51B40094" w14:textId="1D24BCC1" w:rsidR="003802C8" w:rsidRPr="00217BAE" w:rsidRDefault="003802C8" w:rsidP="003802C8">
            <w:pPr>
              <w:spacing w:line="240" w:lineRule="auto"/>
              <w:jc w:val="right"/>
              <w:rPr>
                <w:rFonts w:asciiTheme="minorHAnsi" w:hAnsiTheme="minorHAnsi" w:cstheme="minorHAnsi"/>
                <w:sz w:val="20"/>
              </w:rPr>
            </w:pPr>
            <w:r w:rsidRPr="00217BAE">
              <w:rPr>
                <w:rFonts w:asciiTheme="minorHAnsi" w:hAnsiTheme="minorHAnsi" w:cstheme="minorHAnsi"/>
                <w:sz w:val="20"/>
              </w:rPr>
              <w:t>0,00</w:t>
            </w:r>
          </w:p>
        </w:tc>
        <w:tc>
          <w:tcPr>
            <w:tcW w:w="2977" w:type="dxa"/>
          </w:tcPr>
          <w:p w14:paraId="018710D3" w14:textId="7B41BDD8"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4 – Rimborso prestiti</w:t>
            </w:r>
          </w:p>
        </w:tc>
        <w:tc>
          <w:tcPr>
            <w:tcW w:w="1553" w:type="dxa"/>
          </w:tcPr>
          <w:p w14:paraId="359D2713" w14:textId="2282D908" w:rsidR="003802C8" w:rsidRPr="00217BAE" w:rsidRDefault="003802C8" w:rsidP="003802C8">
            <w:pPr>
              <w:spacing w:line="240" w:lineRule="auto"/>
              <w:jc w:val="right"/>
              <w:rPr>
                <w:rFonts w:asciiTheme="minorHAnsi" w:hAnsiTheme="minorHAnsi" w:cstheme="minorHAnsi"/>
                <w:sz w:val="20"/>
              </w:rPr>
            </w:pPr>
            <w:r w:rsidRPr="00217BAE">
              <w:rPr>
                <w:rFonts w:asciiTheme="minorHAnsi" w:hAnsiTheme="minorHAnsi" w:cstheme="minorHAnsi"/>
                <w:sz w:val="20"/>
              </w:rPr>
              <w:t>0</w:t>
            </w:r>
            <w:r w:rsidR="009C2313" w:rsidRPr="00217BAE">
              <w:rPr>
                <w:rFonts w:asciiTheme="minorHAnsi" w:hAnsiTheme="minorHAnsi" w:cstheme="minorHAnsi"/>
                <w:sz w:val="20"/>
              </w:rPr>
              <w:t>,00</w:t>
            </w:r>
          </w:p>
        </w:tc>
      </w:tr>
      <w:tr w:rsidR="00217BAE" w:rsidRPr="00217BAE" w14:paraId="3987BC32" w14:textId="77777777" w:rsidTr="00AF6D7D">
        <w:tc>
          <w:tcPr>
            <w:tcW w:w="3256" w:type="dxa"/>
          </w:tcPr>
          <w:p w14:paraId="4AA93E8E" w14:textId="3B1AFAF1"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7 – Anticipazioni da istituto tesoriere/cassiere</w:t>
            </w:r>
          </w:p>
        </w:tc>
        <w:tc>
          <w:tcPr>
            <w:tcW w:w="1842" w:type="dxa"/>
          </w:tcPr>
          <w:p w14:paraId="59D1AE9E" w14:textId="590726E5" w:rsidR="003802C8" w:rsidRPr="00217BAE" w:rsidRDefault="003802C8" w:rsidP="003802C8">
            <w:pPr>
              <w:spacing w:line="240" w:lineRule="auto"/>
              <w:jc w:val="right"/>
              <w:rPr>
                <w:rFonts w:asciiTheme="minorHAnsi" w:hAnsiTheme="minorHAnsi" w:cstheme="minorHAnsi"/>
                <w:sz w:val="20"/>
              </w:rPr>
            </w:pPr>
            <w:r w:rsidRPr="00217BAE">
              <w:rPr>
                <w:rFonts w:asciiTheme="minorHAnsi" w:hAnsiTheme="minorHAnsi" w:cstheme="minorHAnsi"/>
                <w:sz w:val="20"/>
              </w:rPr>
              <w:t>0,00</w:t>
            </w:r>
          </w:p>
        </w:tc>
        <w:tc>
          <w:tcPr>
            <w:tcW w:w="2977" w:type="dxa"/>
          </w:tcPr>
          <w:p w14:paraId="5C24C5DA" w14:textId="103ABE53"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 Chiusura anticipazioni da istituto tesoriere/cassiere</w:t>
            </w:r>
          </w:p>
        </w:tc>
        <w:tc>
          <w:tcPr>
            <w:tcW w:w="1553" w:type="dxa"/>
          </w:tcPr>
          <w:p w14:paraId="09C72FF7" w14:textId="5D1D6E0C" w:rsidR="003802C8" w:rsidRPr="00217BAE" w:rsidRDefault="003802C8" w:rsidP="003802C8">
            <w:pPr>
              <w:spacing w:line="240" w:lineRule="auto"/>
              <w:jc w:val="right"/>
              <w:rPr>
                <w:rFonts w:asciiTheme="minorHAnsi" w:hAnsiTheme="minorHAnsi" w:cstheme="minorHAnsi"/>
                <w:sz w:val="20"/>
              </w:rPr>
            </w:pPr>
            <w:r w:rsidRPr="00217BAE">
              <w:rPr>
                <w:rFonts w:asciiTheme="minorHAnsi" w:hAnsiTheme="minorHAnsi" w:cstheme="minorHAnsi"/>
                <w:sz w:val="20"/>
              </w:rPr>
              <w:t>0</w:t>
            </w:r>
            <w:r w:rsidR="009C2313" w:rsidRPr="00217BAE">
              <w:rPr>
                <w:rFonts w:asciiTheme="minorHAnsi" w:hAnsiTheme="minorHAnsi" w:cstheme="minorHAnsi"/>
                <w:sz w:val="20"/>
              </w:rPr>
              <w:t>,00</w:t>
            </w:r>
          </w:p>
        </w:tc>
      </w:tr>
      <w:tr w:rsidR="00217BAE" w:rsidRPr="00217BAE" w14:paraId="3ACBD903" w14:textId="77777777" w:rsidTr="00AF6D7D">
        <w:tc>
          <w:tcPr>
            <w:tcW w:w="3256" w:type="dxa"/>
          </w:tcPr>
          <w:p w14:paraId="7A2D0E07" w14:textId="77777777"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9 – Entrate per conto di terzi e partite di giro</w:t>
            </w:r>
          </w:p>
        </w:tc>
        <w:tc>
          <w:tcPr>
            <w:tcW w:w="1842" w:type="dxa"/>
          </w:tcPr>
          <w:p w14:paraId="2D8027D8" w14:textId="5D017115"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4</w:t>
            </w:r>
            <w:r w:rsidR="003802C8" w:rsidRPr="00217BAE">
              <w:rPr>
                <w:rFonts w:asciiTheme="minorHAnsi" w:hAnsiTheme="minorHAnsi" w:cstheme="minorHAnsi"/>
                <w:sz w:val="20"/>
              </w:rPr>
              <w:t>.</w:t>
            </w:r>
            <w:r w:rsidRPr="00217BAE">
              <w:rPr>
                <w:rFonts w:asciiTheme="minorHAnsi" w:hAnsiTheme="minorHAnsi" w:cstheme="minorHAnsi"/>
                <w:sz w:val="20"/>
              </w:rPr>
              <w:t>813</w:t>
            </w:r>
            <w:r w:rsidR="003802C8" w:rsidRPr="00217BAE">
              <w:rPr>
                <w:rFonts w:asciiTheme="minorHAnsi" w:hAnsiTheme="minorHAnsi" w:cstheme="minorHAnsi"/>
                <w:sz w:val="20"/>
              </w:rPr>
              <w:t>.</w:t>
            </w:r>
            <w:r w:rsidRPr="00217BAE">
              <w:rPr>
                <w:rFonts w:asciiTheme="minorHAnsi" w:hAnsiTheme="minorHAnsi" w:cstheme="minorHAnsi"/>
                <w:sz w:val="20"/>
              </w:rPr>
              <w:t>725</w:t>
            </w:r>
            <w:r w:rsidR="003802C8" w:rsidRPr="00217BAE">
              <w:rPr>
                <w:rFonts w:asciiTheme="minorHAnsi" w:hAnsiTheme="minorHAnsi" w:cstheme="minorHAnsi"/>
                <w:sz w:val="20"/>
              </w:rPr>
              <w:t>,</w:t>
            </w:r>
            <w:r w:rsidRPr="00217BAE">
              <w:rPr>
                <w:rFonts w:asciiTheme="minorHAnsi" w:hAnsiTheme="minorHAnsi" w:cstheme="minorHAnsi"/>
                <w:sz w:val="20"/>
              </w:rPr>
              <w:t>24</w:t>
            </w:r>
          </w:p>
        </w:tc>
        <w:tc>
          <w:tcPr>
            <w:tcW w:w="2977" w:type="dxa"/>
          </w:tcPr>
          <w:p w14:paraId="28854257" w14:textId="0E0F2E42" w:rsidR="003802C8" w:rsidRPr="00217BAE" w:rsidRDefault="003802C8" w:rsidP="003802C8">
            <w:pPr>
              <w:spacing w:line="240" w:lineRule="auto"/>
              <w:jc w:val="left"/>
              <w:rPr>
                <w:rFonts w:asciiTheme="minorHAnsi" w:hAnsiTheme="minorHAnsi" w:cstheme="minorHAnsi"/>
                <w:sz w:val="20"/>
              </w:rPr>
            </w:pPr>
            <w:r w:rsidRPr="00217BAE">
              <w:rPr>
                <w:rFonts w:asciiTheme="minorHAnsi" w:hAnsiTheme="minorHAnsi" w:cstheme="minorHAnsi"/>
                <w:sz w:val="20"/>
              </w:rPr>
              <w:t>Titolo 7 – Spese per conto terzi e partite di giro</w:t>
            </w:r>
          </w:p>
        </w:tc>
        <w:tc>
          <w:tcPr>
            <w:tcW w:w="1553" w:type="dxa"/>
          </w:tcPr>
          <w:p w14:paraId="1B4ED847" w14:textId="677F5849"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5</w:t>
            </w:r>
            <w:r w:rsidR="003802C8" w:rsidRPr="00217BAE">
              <w:rPr>
                <w:rFonts w:asciiTheme="minorHAnsi" w:hAnsiTheme="minorHAnsi" w:cstheme="minorHAnsi"/>
                <w:sz w:val="20"/>
              </w:rPr>
              <w:t>.</w:t>
            </w:r>
            <w:r w:rsidRPr="00217BAE">
              <w:rPr>
                <w:rFonts w:asciiTheme="minorHAnsi" w:hAnsiTheme="minorHAnsi" w:cstheme="minorHAnsi"/>
                <w:sz w:val="20"/>
              </w:rPr>
              <w:t>081</w:t>
            </w:r>
            <w:r w:rsidR="003802C8" w:rsidRPr="00217BAE">
              <w:rPr>
                <w:rFonts w:asciiTheme="minorHAnsi" w:hAnsiTheme="minorHAnsi" w:cstheme="minorHAnsi"/>
                <w:sz w:val="20"/>
              </w:rPr>
              <w:t>.</w:t>
            </w:r>
            <w:r w:rsidRPr="00217BAE">
              <w:rPr>
                <w:rFonts w:asciiTheme="minorHAnsi" w:hAnsiTheme="minorHAnsi" w:cstheme="minorHAnsi"/>
                <w:sz w:val="20"/>
              </w:rPr>
              <w:t>622</w:t>
            </w:r>
            <w:r w:rsidR="003802C8" w:rsidRPr="00217BAE">
              <w:rPr>
                <w:rFonts w:asciiTheme="minorHAnsi" w:hAnsiTheme="minorHAnsi" w:cstheme="minorHAnsi"/>
                <w:sz w:val="20"/>
              </w:rPr>
              <w:t>,</w:t>
            </w:r>
            <w:r w:rsidRPr="00217BAE">
              <w:rPr>
                <w:rFonts w:asciiTheme="minorHAnsi" w:hAnsiTheme="minorHAnsi" w:cstheme="minorHAnsi"/>
                <w:sz w:val="20"/>
              </w:rPr>
              <w:t>17</w:t>
            </w:r>
          </w:p>
        </w:tc>
      </w:tr>
      <w:tr w:rsidR="00217BAE" w:rsidRPr="00217BAE" w14:paraId="221B3D8A" w14:textId="77777777" w:rsidTr="00AF6D7D">
        <w:tc>
          <w:tcPr>
            <w:tcW w:w="3256" w:type="dxa"/>
          </w:tcPr>
          <w:p w14:paraId="39510AED" w14:textId="205E86F4" w:rsidR="003802C8" w:rsidRPr="00217BAE" w:rsidRDefault="003802C8" w:rsidP="00AF6D7D">
            <w:pPr>
              <w:spacing w:line="240" w:lineRule="auto"/>
              <w:jc w:val="right"/>
              <w:rPr>
                <w:rFonts w:asciiTheme="minorHAnsi" w:hAnsiTheme="minorHAnsi" w:cstheme="minorHAnsi"/>
                <w:b/>
                <w:sz w:val="20"/>
              </w:rPr>
            </w:pPr>
            <w:r w:rsidRPr="00217BAE">
              <w:rPr>
                <w:rFonts w:asciiTheme="minorHAnsi" w:hAnsiTheme="minorHAnsi" w:cstheme="minorHAnsi"/>
                <w:b/>
                <w:sz w:val="20"/>
              </w:rPr>
              <w:t xml:space="preserve">Totale titoli </w:t>
            </w:r>
          </w:p>
        </w:tc>
        <w:tc>
          <w:tcPr>
            <w:tcW w:w="1842" w:type="dxa"/>
          </w:tcPr>
          <w:p w14:paraId="751D00D5" w14:textId="1714D66F"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 xml:space="preserve"> 115</w:t>
            </w:r>
            <w:r w:rsidR="003802C8" w:rsidRPr="00217BAE">
              <w:rPr>
                <w:rFonts w:asciiTheme="minorHAnsi" w:hAnsiTheme="minorHAnsi" w:cstheme="minorHAnsi"/>
                <w:sz w:val="20"/>
              </w:rPr>
              <w:t>.</w:t>
            </w:r>
            <w:r w:rsidRPr="00217BAE">
              <w:rPr>
                <w:rFonts w:asciiTheme="minorHAnsi" w:hAnsiTheme="minorHAnsi" w:cstheme="minorHAnsi"/>
                <w:sz w:val="20"/>
              </w:rPr>
              <w:t>407</w:t>
            </w:r>
            <w:r w:rsidR="003802C8" w:rsidRPr="00217BAE">
              <w:rPr>
                <w:rFonts w:asciiTheme="minorHAnsi" w:hAnsiTheme="minorHAnsi" w:cstheme="minorHAnsi"/>
                <w:sz w:val="20"/>
              </w:rPr>
              <w:t>.</w:t>
            </w:r>
            <w:r w:rsidRPr="00217BAE">
              <w:rPr>
                <w:rFonts w:asciiTheme="minorHAnsi" w:hAnsiTheme="minorHAnsi" w:cstheme="minorHAnsi"/>
                <w:sz w:val="20"/>
              </w:rPr>
              <w:t>644</w:t>
            </w:r>
            <w:r w:rsidR="003802C8" w:rsidRPr="00217BAE">
              <w:rPr>
                <w:rFonts w:asciiTheme="minorHAnsi" w:hAnsiTheme="minorHAnsi" w:cstheme="minorHAnsi"/>
                <w:sz w:val="20"/>
              </w:rPr>
              <w:t>,</w:t>
            </w:r>
            <w:r w:rsidRPr="00217BAE">
              <w:rPr>
                <w:rFonts w:asciiTheme="minorHAnsi" w:hAnsiTheme="minorHAnsi" w:cstheme="minorHAnsi"/>
                <w:sz w:val="20"/>
              </w:rPr>
              <w:t>01</w:t>
            </w:r>
          </w:p>
        </w:tc>
        <w:tc>
          <w:tcPr>
            <w:tcW w:w="2977" w:type="dxa"/>
          </w:tcPr>
          <w:p w14:paraId="74B5EA4E" w14:textId="5F4AA8ED" w:rsidR="003802C8" w:rsidRPr="00217BAE" w:rsidRDefault="003802C8" w:rsidP="00AF6D7D">
            <w:pPr>
              <w:spacing w:line="240" w:lineRule="auto"/>
              <w:jc w:val="right"/>
              <w:rPr>
                <w:rFonts w:asciiTheme="minorHAnsi" w:hAnsiTheme="minorHAnsi" w:cstheme="minorHAnsi"/>
                <w:sz w:val="20"/>
              </w:rPr>
            </w:pPr>
            <w:r w:rsidRPr="00217BAE">
              <w:rPr>
                <w:rFonts w:asciiTheme="minorHAnsi" w:hAnsiTheme="minorHAnsi" w:cstheme="minorHAnsi"/>
                <w:b/>
                <w:sz w:val="20"/>
              </w:rPr>
              <w:t xml:space="preserve">Totale titoli </w:t>
            </w:r>
          </w:p>
        </w:tc>
        <w:tc>
          <w:tcPr>
            <w:tcW w:w="1553" w:type="dxa"/>
          </w:tcPr>
          <w:p w14:paraId="01EAA727" w14:textId="77A8DB2D"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96</w:t>
            </w:r>
            <w:r w:rsidR="003802C8" w:rsidRPr="00217BAE">
              <w:rPr>
                <w:rFonts w:asciiTheme="minorHAnsi" w:hAnsiTheme="minorHAnsi" w:cstheme="minorHAnsi"/>
                <w:sz w:val="20"/>
              </w:rPr>
              <w:t>.</w:t>
            </w:r>
            <w:r w:rsidRPr="00217BAE">
              <w:rPr>
                <w:rFonts w:asciiTheme="minorHAnsi" w:hAnsiTheme="minorHAnsi" w:cstheme="minorHAnsi"/>
                <w:sz w:val="20"/>
              </w:rPr>
              <w:t>864</w:t>
            </w:r>
            <w:r w:rsidR="003802C8" w:rsidRPr="00217BAE">
              <w:rPr>
                <w:rFonts w:asciiTheme="minorHAnsi" w:hAnsiTheme="minorHAnsi" w:cstheme="minorHAnsi"/>
                <w:sz w:val="20"/>
              </w:rPr>
              <w:t>.</w:t>
            </w:r>
            <w:r w:rsidRPr="00217BAE">
              <w:rPr>
                <w:rFonts w:asciiTheme="minorHAnsi" w:hAnsiTheme="minorHAnsi" w:cstheme="minorHAnsi"/>
                <w:sz w:val="20"/>
              </w:rPr>
              <w:t>701</w:t>
            </w:r>
            <w:r w:rsidR="003802C8" w:rsidRPr="00217BAE">
              <w:rPr>
                <w:rFonts w:asciiTheme="minorHAnsi" w:hAnsiTheme="minorHAnsi" w:cstheme="minorHAnsi"/>
                <w:sz w:val="20"/>
              </w:rPr>
              <w:t>,</w:t>
            </w:r>
            <w:r w:rsidRPr="00217BAE">
              <w:rPr>
                <w:rFonts w:asciiTheme="minorHAnsi" w:hAnsiTheme="minorHAnsi" w:cstheme="minorHAnsi"/>
                <w:sz w:val="20"/>
              </w:rPr>
              <w:t>40</w:t>
            </w:r>
          </w:p>
        </w:tc>
      </w:tr>
      <w:tr w:rsidR="00217BAE" w:rsidRPr="00217BAE" w14:paraId="6F18F166" w14:textId="77777777" w:rsidTr="00AF6D7D">
        <w:tc>
          <w:tcPr>
            <w:tcW w:w="3256" w:type="dxa"/>
          </w:tcPr>
          <w:p w14:paraId="0A149DB9" w14:textId="77777777" w:rsidR="003802C8" w:rsidRPr="00217BAE" w:rsidRDefault="003802C8" w:rsidP="00AF6D7D">
            <w:pPr>
              <w:spacing w:line="240" w:lineRule="auto"/>
              <w:jc w:val="right"/>
              <w:rPr>
                <w:rFonts w:asciiTheme="minorHAnsi" w:hAnsiTheme="minorHAnsi" w:cstheme="minorHAnsi"/>
                <w:b/>
                <w:sz w:val="20"/>
              </w:rPr>
            </w:pPr>
            <w:r w:rsidRPr="00217BAE">
              <w:rPr>
                <w:rFonts w:asciiTheme="minorHAnsi" w:hAnsiTheme="minorHAnsi" w:cstheme="minorHAnsi"/>
                <w:b/>
                <w:sz w:val="20"/>
              </w:rPr>
              <w:t>TOTALE COMPLESSIVO ENTRATE</w:t>
            </w:r>
          </w:p>
        </w:tc>
        <w:tc>
          <w:tcPr>
            <w:tcW w:w="1842" w:type="dxa"/>
          </w:tcPr>
          <w:p w14:paraId="53F36A5E" w14:textId="5A5BDB6B" w:rsidR="003802C8" w:rsidRPr="00217BAE" w:rsidRDefault="003802C8" w:rsidP="00217BAE">
            <w:pPr>
              <w:spacing w:line="240" w:lineRule="auto"/>
              <w:jc w:val="right"/>
              <w:rPr>
                <w:rFonts w:asciiTheme="minorHAnsi" w:hAnsiTheme="minorHAnsi" w:cstheme="minorHAnsi"/>
                <w:sz w:val="20"/>
              </w:rPr>
            </w:pPr>
            <w:r w:rsidRPr="00217BAE">
              <w:rPr>
                <w:rFonts w:asciiTheme="minorHAnsi" w:hAnsiTheme="minorHAnsi" w:cstheme="minorHAnsi"/>
                <w:sz w:val="20"/>
              </w:rPr>
              <w:t xml:space="preserve"> </w:t>
            </w:r>
            <w:r w:rsidR="005D723D" w:rsidRPr="005D723D">
              <w:rPr>
                <w:rFonts w:asciiTheme="minorHAnsi" w:hAnsiTheme="minorHAnsi" w:cstheme="minorHAnsi"/>
                <w:sz w:val="20"/>
              </w:rPr>
              <w:t>221.677.846,74</w:t>
            </w:r>
          </w:p>
        </w:tc>
        <w:tc>
          <w:tcPr>
            <w:tcW w:w="2977" w:type="dxa"/>
          </w:tcPr>
          <w:p w14:paraId="3C447FC6" w14:textId="77777777" w:rsidR="003802C8" w:rsidRPr="00217BAE" w:rsidRDefault="003802C8" w:rsidP="00AF6D7D">
            <w:pPr>
              <w:spacing w:line="240" w:lineRule="auto"/>
              <w:jc w:val="right"/>
              <w:rPr>
                <w:rFonts w:asciiTheme="minorHAnsi" w:hAnsiTheme="minorHAnsi" w:cstheme="minorHAnsi"/>
                <w:sz w:val="20"/>
              </w:rPr>
            </w:pPr>
            <w:r w:rsidRPr="00217BAE">
              <w:rPr>
                <w:rFonts w:asciiTheme="minorHAnsi" w:hAnsiTheme="minorHAnsi" w:cstheme="minorHAnsi"/>
                <w:sz w:val="20"/>
              </w:rPr>
              <w:t>TOTALE COMPLESSIVO SPESE</w:t>
            </w:r>
          </w:p>
        </w:tc>
        <w:tc>
          <w:tcPr>
            <w:tcW w:w="1553" w:type="dxa"/>
          </w:tcPr>
          <w:p w14:paraId="2AE6B0CA" w14:textId="4482A909" w:rsidR="003802C8" w:rsidRPr="00217BAE" w:rsidRDefault="00217BAE" w:rsidP="00217BAE">
            <w:pPr>
              <w:spacing w:line="240" w:lineRule="auto"/>
              <w:jc w:val="right"/>
              <w:rPr>
                <w:rFonts w:asciiTheme="minorHAnsi" w:hAnsiTheme="minorHAnsi" w:cstheme="minorHAnsi"/>
                <w:sz w:val="20"/>
              </w:rPr>
            </w:pPr>
            <w:r w:rsidRPr="00217BAE">
              <w:rPr>
                <w:rFonts w:asciiTheme="minorHAnsi" w:hAnsiTheme="minorHAnsi" w:cstheme="minorHAnsi"/>
                <w:sz w:val="20"/>
              </w:rPr>
              <w:t>96</w:t>
            </w:r>
            <w:r w:rsidR="003802C8" w:rsidRPr="00217BAE">
              <w:rPr>
                <w:rFonts w:asciiTheme="minorHAnsi" w:hAnsiTheme="minorHAnsi" w:cstheme="minorHAnsi"/>
                <w:sz w:val="20"/>
              </w:rPr>
              <w:t>.</w:t>
            </w:r>
            <w:r w:rsidRPr="00217BAE">
              <w:rPr>
                <w:rFonts w:asciiTheme="minorHAnsi" w:hAnsiTheme="minorHAnsi" w:cstheme="minorHAnsi"/>
                <w:sz w:val="20"/>
              </w:rPr>
              <w:t>864</w:t>
            </w:r>
            <w:r w:rsidR="003802C8" w:rsidRPr="00217BAE">
              <w:rPr>
                <w:rFonts w:asciiTheme="minorHAnsi" w:hAnsiTheme="minorHAnsi" w:cstheme="minorHAnsi"/>
                <w:sz w:val="20"/>
              </w:rPr>
              <w:t>.</w:t>
            </w:r>
            <w:r w:rsidRPr="00217BAE">
              <w:rPr>
                <w:rFonts w:asciiTheme="minorHAnsi" w:hAnsiTheme="minorHAnsi" w:cstheme="minorHAnsi"/>
                <w:sz w:val="20"/>
              </w:rPr>
              <w:t>701</w:t>
            </w:r>
            <w:r w:rsidR="003802C8" w:rsidRPr="00217BAE">
              <w:rPr>
                <w:rFonts w:asciiTheme="minorHAnsi" w:hAnsiTheme="minorHAnsi" w:cstheme="minorHAnsi"/>
                <w:sz w:val="20"/>
              </w:rPr>
              <w:t>,</w:t>
            </w:r>
            <w:r w:rsidRPr="00217BAE">
              <w:rPr>
                <w:rFonts w:asciiTheme="minorHAnsi" w:hAnsiTheme="minorHAnsi" w:cstheme="minorHAnsi"/>
                <w:sz w:val="20"/>
              </w:rPr>
              <w:t>40</w:t>
            </w:r>
          </w:p>
        </w:tc>
      </w:tr>
      <w:tr w:rsidR="00217BAE" w:rsidRPr="00D6681D" w14:paraId="617EE402" w14:textId="77777777" w:rsidTr="00AF6D7D">
        <w:tc>
          <w:tcPr>
            <w:tcW w:w="3256" w:type="dxa"/>
          </w:tcPr>
          <w:p w14:paraId="2AF1C2DA" w14:textId="77777777" w:rsidR="003802C8" w:rsidRPr="00217BAE" w:rsidRDefault="003802C8" w:rsidP="00AF6D7D">
            <w:pPr>
              <w:spacing w:line="240" w:lineRule="auto"/>
              <w:jc w:val="right"/>
              <w:rPr>
                <w:rFonts w:asciiTheme="minorHAnsi" w:hAnsiTheme="minorHAnsi" w:cstheme="minorHAnsi"/>
                <w:b/>
                <w:bCs/>
                <w:sz w:val="20"/>
              </w:rPr>
            </w:pPr>
            <w:r w:rsidRPr="00217BAE">
              <w:rPr>
                <w:rFonts w:asciiTheme="minorHAnsi" w:hAnsiTheme="minorHAnsi" w:cstheme="minorHAnsi"/>
                <w:b/>
                <w:bCs/>
                <w:sz w:val="20"/>
              </w:rPr>
              <w:t>Fondo di Cassa Finale presunto</w:t>
            </w:r>
          </w:p>
        </w:tc>
        <w:tc>
          <w:tcPr>
            <w:tcW w:w="1842" w:type="dxa"/>
          </w:tcPr>
          <w:p w14:paraId="17CCF526" w14:textId="447955D1" w:rsidR="003802C8" w:rsidRPr="005D723D" w:rsidRDefault="005D723D" w:rsidP="00217BAE">
            <w:pPr>
              <w:spacing w:line="240" w:lineRule="auto"/>
              <w:jc w:val="right"/>
              <w:rPr>
                <w:rFonts w:asciiTheme="minorHAnsi" w:hAnsiTheme="minorHAnsi" w:cstheme="minorHAnsi"/>
                <w:b/>
                <w:sz w:val="20"/>
              </w:rPr>
            </w:pPr>
            <w:r w:rsidRPr="005D723D">
              <w:rPr>
                <w:rFonts w:asciiTheme="minorHAnsi" w:hAnsiTheme="minorHAnsi" w:cstheme="minorHAnsi"/>
                <w:b/>
                <w:sz w:val="20"/>
              </w:rPr>
              <w:t>124.813.145,34</w:t>
            </w:r>
          </w:p>
        </w:tc>
        <w:tc>
          <w:tcPr>
            <w:tcW w:w="2977" w:type="dxa"/>
          </w:tcPr>
          <w:p w14:paraId="2CE55F04" w14:textId="77777777" w:rsidR="003802C8" w:rsidRPr="00E42C05" w:rsidRDefault="003802C8" w:rsidP="003802C8">
            <w:pPr>
              <w:spacing w:line="240" w:lineRule="auto"/>
              <w:rPr>
                <w:rFonts w:asciiTheme="minorHAnsi" w:hAnsiTheme="minorHAnsi" w:cstheme="minorHAnsi"/>
                <w:b/>
                <w:sz w:val="20"/>
              </w:rPr>
            </w:pPr>
          </w:p>
        </w:tc>
        <w:tc>
          <w:tcPr>
            <w:tcW w:w="1553" w:type="dxa"/>
          </w:tcPr>
          <w:p w14:paraId="767AD65F" w14:textId="77777777" w:rsidR="003802C8" w:rsidRPr="00E42C05" w:rsidRDefault="003802C8" w:rsidP="003802C8">
            <w:pPr>
              <w:spacing w:line="240" w:lineRule="auto"/>
              <w:jc w:val="right"/>
              <w:rPr>
                <w:rFonts w:asciiTheme="minorHAnsi" w:hAnsiTheme="minorHAnsi" w:cstheme="minorHAnsi"/>
                <w:b/>
                <w:szCs w:val="22"/>
              </w:rPr>
            </w:pPr>
          </w:p>
        </w:tc>
      </w:tr>
    </w:tbl>
    <w:p w14:paraId="3A83519C" w14:textId="77777777" w:rsidR="005068F5" w:rsidRDefault="005068F5" w:rsidP="003F7968">
      <w:pPr>
        <w:pStyle w:val="Titolo1"/>
      </w:pPr>
    </w:p>
    <w:p w14:paraId="1E88F68B" w14:textId="6772CF30" w:rsidR="0054170C" w:rsidRPr="00D6681D" w:rsidRDefault="0054170C" w:rsidP="003F7968">
      <w:pPr>
        <w:pStyle w:val="Titolo1"/>
      </w:pPr>
      <w:r w:rsidRPr="00D6681D">
        <w:t>RISULTATO DI AMMINISTRAZIONE PRESUNTO</w:t>
      </w:r>
    </w:p>
    <w:p w14:paraId="2162482C" w14:textId="2EAC820A" w:rsidR="0094785B" w:rsidRPr="00D6681D" w:rsidRDefault="0094785B" w:rsidP="0094785B">
      <w:r w:rsidRPr="00D6681D">
        <w:t>In occasione della predisposizione del bilancio di previsione, che sarà approvato prima del Rendiconto della gestione 202</w:t>
      </w:r>
      <w:r w:rsidR="00202BC0">
        <w:t>3</w:t>
      </w:r>
      <w:r w:rsidRPr="00D6681D">
        <w:t>, è necessario procedere alla determinazione del risultato di amministrazione presunto che consiste in una previsi</w:t>
      </w:r>
      <w:r w:rsidR="00901F6B">
        <w:t>one ragionevole e prudente del ri</w:t>
      </w:r>
      <w:r w:rsidRPr="00D6681D">
        <w:t>sultato di amministrazione dell’esercizio precedente, formulata in base alla situazione dei conti alla data di elaborazione del bilancio di previsione.</w:t>
      </w:r>
    </w:p>
    <w:p w14:paraId="52779374" w14:textId="1F6BE0D6" w:rsidR="0094785B" w:rsidRPr="00D6681D" w:rsidRDefault="00901F6B" w:rsidP="0094785B">
      <w:pPr>
        <w:spacing w:after="120"/>
      </w:pPr>
      <w:r>
        <w:t>Si</w:t>
      </w:r>
      <w:r w:rsidR="0094785B" w:rsidRPr="00D6681D">
        <w:t xml:space="preserve"> riporta il risultato di amministrazione al 31 dicembre 202</w:t>
      </w:r>
      <w:r w:rsidR="00202BC0">
        <w:t>2</w:t>
      </w:r>
      <w:r w:rsidR="0094785B" w:rsidRPr="00D6681D">
        <w:t>, suddiviso nelle componenti fondi accantonati, fondi vincolati, fondi destinati agli investimenti e fondi liberi.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2"/>
        <w:gridCol w:w="1866"/>
      </w:tblGrid>
      <w:tr w:rsidR="0094785B" w:rsidRPr="00D6681D" w14:paraId="2858F1D6" w14:textId="77777777" w:rsidTr="0094785B">
        <w:trPr>
          <w:trHeight w:val="472"/>
        </w:trPr>
        <w:tc>
          <w:tcPr>
            <w:tcW w:w="9778" w:type="dxa"/>
            <w:gridSpan w:val="2"/>
            <w:tcBorders>
              <w:bottom w:val="single" w:sz="4" w:space="0" w:color="auto"/>
            </w:tcBorders>
          </w:tcPr>
          <w:p w14:paraId="5060B051" w14:textId="280B9AB2" w:rsidR="0094785B" w:rsidRPr="003A28F7" w:rsidRDefault="0094785B" w:rsidP="0094785B">
            <w:pPr>
              <w:spacing w:line="240" w:lineRule="auto"/>
              <w:jc w:val="center"/>
              <w:rPr>
                <w:rFonts w:asciiTheme="minorHAnsi" w:hAnsiTheme="minorHAnsi" w:cstheme="minorHAnsi"/>
                <w:b/>
                <w:szCs w:val="22"/>
              </w:rPr>
            </w:pPr>
            <w:r w:rsidRPr="003A28F7">
              <w:rPr>
                <w:rFonts w:asciiTheme="minorHAnsi" w:hAnsiTheme="minorHAnsi" w:cstheme="minorHAnsi"/>
                <w:b/>
                <w:szCs w:val="22"/>
              </w:rPr>
              <w:t>Composizione del risultato di amministrazione al 31/12/202</w:t>
            </w:r>
            <w:r w:rsidR="00202BC0">
              <w:rPr>
                <w:rFonts w:asciiTheme="minorHAnsi" w:hAnsiTheme="minorHAnsi" w:cstheme="minorHAnsi"/>
                <w:b/>
                <w:szCs w:val="22"/>
              </w:rPr>
              <w:t>2</w:t>
            </w:r>
          </w:p>
        </w:tc>
      </w:tr>
      <w:tr w:rsidR="0094785B" w:rsidRPr="00D6681D" w14:paraId="21821A73" w14:textId="77777777" w:rsidTr="0094785B">
        <w:tc>
          <w:tcPr>
            <w:tcW w:w="7905" w:type="dxa"/>
            <w:tcBorders>
              <w:bottom w:val="single" w:sz="4" w:space="0" w:color="auto"/>
              <w:right w:val="single" w:sz="4" w:space="0" w:color="auto"/>
            </w:tcBorders>
          </w:tcPr>
          <w:p w14:paraId="7742737C" w14:textId="04164E5C" w:rsidR="0094785B" w:rsidRPr="00134E4C" w:rsidRDefault="0094785B" w:rsidP="0094785B">
            <w:pPr>
              <w:pStyle w:val="Paragrafoelenco"/>
              <w:numPr>
                <w:ilvl w:val="0"/>
                <w:numId w:val="30"/>
              </w:numPr>
              <w:spacing w:line="240" w:lineRule="auto"/>
              <w:jc w:val="right"/>
              <w:rPr>
                <w:rFonts w:asciiTheme="minorHAnsi" w:hAnsiTheme="minorHAnsi" w:cstheme="minorHAnsi"/>
                <w:b/>
                <w:szCs w:val="22"/>
              </w:rPr>
            </w:pPr>
            <w:r w:rsidRPr="00134E4C">
              <w:rPr>
                <w:rFonts w:asciiTheme="minorHAnsi" w:hAnsiTheme="minorHAnsi" w:cstheme="minorHAnsi"/>
                <w:b/>
                <w:szCs w:val="22"/>
              </w:rPr>
              <w:t>Risultato di Amministrazione al 31/12/202</w:t>
            </w:r>
            <w:r w:rsidR="00202BC0">
              <w:rPr>
                <w:rFonts w:asciiTheme="minorHAnsi" w:hAnsiTheme="minorHAnsi" w:cstheme="minorHAnsi"/>
                <w:b/>
                <w:szCs w:val="22"/>
              </w:rPr>
              <w:t>2</w:t>
            </w:r>
            <w:r w:rsidRPr="00134E4C">
              <w:rPr>
                <w:rFonts w:asciiTheme="minorHAnsi" w:hAnsiTheme="minorHAnsi" w:cstheme="minorHAnsi"/>
                <w:b/>
                <w:szCs w:val="22"/>
              </w:rPr>
              <w:t xml:space="preserve"> </w:t>
            </w:r>
          </w:p>
        </w:tc>
        <w:tc>
          <w:tcPr>
            <w:tcW w:w="1873" w:type="dxa"/>
            <w:tcBorders>
              <w:left w:val="single" w:sz="4" w:space="0" w:color="auto"/>
              <w:bottom w:val="single" w:sz="4" w:space="0" w:color="auto"/>
            </w:tcBorders>
          </w:tcPr>
          <w:p w14:paraId="4B554698" w14:textId="67275446" w:rsidR="0094785B" w:rsidRPr="00E42C05" w:rsidRDefault="0094785B" w:rsidP="0094785B">
            <w:pPr>
              <w:spacing w:line="240" w:lineRule="auto"/>
              <w:jc w:val="right"/>
              <w:rPr>
                <w:rFonts w:asciiTheme="minorHAnsi" w:hAnsiTheme="minorHAnsi" w:cstheme="minorHAnsi"/>
                <w:b/>
                <w:bCs/>
                <w:szCs w:val="22"/>
              </w:rPr>
            </w:pPr>
            <w:r w:rsidRPr="00202BC0">
              <w:rPr>
                <w:rFonts w:asciiTheme="minorHAnsi" w:hAnsiTheme="minorHAnsi" w:cstheme="minorHAnsi"/>
                <w:b/>
                <w:bCs/>
                <w:szCs w:val="22"/>
              </w:rPr>
              <w:t xml:space="preserve">€ </w:t>
            </w:r>
            <w:r w:rsidR="00202BC0" w:rsidRPr="00202BC0">
              <w:rPr>
                <w:rFonts w:asciiTheme="minorHAnsi" w:hAnsiTheme="minorHAnsi" w:cstheme="minorHAnsi"/>
                <w:b/>
                <w:bCs/>
                <w:szCs w:val="22"/>
              </w:rPr>
              <w:t>205.362.567,81</w:t>
            </w:r>
          </w:p>
        </w:tc>
      </w:tr>
      <w:tr w:rsidR="0094785B" w:rsidRPr="00D6681D" w14:paraId="2C27DDB7" w14:textId="77777777" w:rsidTr="0094785B">
        <w:tc>
          <w:tcPr>
            <w:tcW w:w="7905" w:type="dxa"/>
            <w:tcBorders>
              <w:top w:val="single" w:sz="4" w:space="0" w:color="auto"/>
              <w:bottom w:val="nil"/>
              <w:right w:val="nil"/>
            </w:tcBorders>
          </w:tcPr>
          <w:p w14:paraId="173D7077" w14:textId="77777777" w:rsidR="0094785B" w:rsidRPr="003A28F7" w:rsidRDefault="0094785B" w:rsidP="0094785B">
            <w:pPr>
              <w:spacing w:line="240" w:lineRule="auto"/>
              <w:jc w:val="left"/>
              <w:rPr>
                <w:rFonts w:asciiTheme="minorHAnsi" w:hAnsiTheme="minorHAnsi" w:cstheme="minorHAnsi"/>
                <w:b/>
                <w:sz w:val="20"/>
              </w:rPr>
            </w:pPr>
            <w:r w:rsidRPr="003A28F7">
              <w:rPr>
                <w:rFonts w:asciiTheme="minorHAnsi" w:hAnsiTheme="minorHAnsi" w:cstheme="minorHAnsi"/>
                <w:b/>
                <w:sz w:val="20"/>
              </w:rPr>
              <w:t>Parte accantonata</w:t>
            </w:r>
          </w:p>
        </w:tc>
        <w:tc>
          <w:tcPr>
            <w:tcW w:w="1873" w:type="dxa"/>
            <w:tcBorders>
              <w:top w:val="single" w:sz="4" w:space="0" w:color="auto"/>
              <w:left w:val="nil"/>
              <w:bottom w:val="nil"/>
            </w:tcBorders>
          </w:tcPr>
          <w:p w14:paraId="2B105209" w14:textId="77777777" w:rsidR="0094785B" w:rsidRPr="00E42C05" w:rsidRDefault="0094785B" w:rsidP="0094785B">
            <w:pPr>
              <w:spacing w:line="240" w:lineRule="auto"/>
              <w:jc w:val="right"/>
              <w:rPr>
                <w:rFonts w:asciiTheme="minorHAnsi" w:hAnsiTheme="minorHAnsi" w:cstheme="minorHAnsi"/>
                <w:bCs/>
                <w:szCs w:val="22"/>
              </w:rPr>
            </w:pPr>
          </w:p>
        </w:tc>
      </w:tr>
      <w:tr w:rsidR="0094785B" w:rsidRPr="00D6681D" w14:paraId="78DFC82F" w14:textId="77777777" w:rsidTr="0094785B">
        <w:tc>
          <w:tcPr>
            <w:tcW w:w="7905" w:type="dxa"/>
            <w:tcBorders>
              <w:top w:val="nil"/>
              <w:bottom w:val="nil"/>
              <w:right w:val="nil"/>
            </w:tcBorders>
          </w:tcPr>
          <w:p w14:paraId="10718309" w14:textId="6DAA9159" w:rsidR="0094785B" w:rsidRPr="00457254" w:rsidRDefault="0094785B" w:rsidP="0094785B">
            <w:pPr>
              <w:spacing w:line="273" w:lineRule="auto"/>
              <w:ind w:left="567" w:right="20"/>
              <w:rPr>
                <w:rFonts w:asciiTheme="minorHAnsi" w:hAnsiTheme="minorHAnsi" w:cstheme="minorHAnsi"/>
                <w:bCs/>
                <w:sz w:val="20"/>
                <w:szCs w:val="18"/>
              </w:rPr>
            </w:pPr>
            <w:r w:rsidRPr="00457254">
              <w:rPr>
                <w:rFonts w:asciiTheme="minorHAnsi" w:eastAsia="Arial" w:hAnsiTheme="minorHAnsi" w:cstheme="minorHAnsi"/>
                <w:sz w:val="20"/>
                <w:szCs w:val="18"/>
              </w:rPr>
              <w:t>Fondo crediti di dubbia e difficile esazione al 31/12/202</w:t>
            </w:r>
            <w:r w:rsidR="00202BC0">
              <w:rPr>
                <w:rFonts w:asciiTheme="minorHAnsi" w:eastAsia="Arial" w:hAnsiTheme="minorHAnsi" w:cstheme="minorHAnsi"/>
                <w:sz w:val="20"/>
                <w:szCs w:val="18"/>
              </w:rPr>
              <w:t>2</w:t>
            </w:r>
          </w:p>
        </w:tc>
        <w:tc>
          <w:tcPr>
            <w:tcW w:w="1873" w:type="dxa"/>
            <w:tcBorders>
              <w:top w:val="nil"/>
              <w:left w:val="nil"/>
              <w:bottom w:val="nil"/>
            </w:tcBorders>
          </w:tcPr>
          <w:p w14:paraId="6DBCA3AB" w14:textId="6139D7FE" w:rsidR="0094785B" w:rsidRPr="00E42C05" w:rsidRDefault="0094785B" w:rsidP="0094785B">
            <w:pPr>
              <w:spacing w:line="240" w:lineRule="auto"/>
              <w:jc w:val="right"/>
              <w:rPr>
                <w:rFonts w:asciiTheme="minorHAnsi" w:hAnsiTheme="minorHAnsi" w:cstheme="minorHAnsi"/>
                <w:bCs/>
                <w:szCs w:val="22"/>
              </w:rPr>
            </w:pPr>
            <w:r w:rsidRPr="00E42C05">
              <w:rPr>
                <w:rFonts w:asciiTheme="minorHAnsi" w:hAnsiTheme="minorHAnsi" w:cstheme="minorHAnsi"/>
                <w:bCs/>
                <w:szCs w:val="22"/>
              </w:rPr>
              <w:t xml:space="preserve">€ </w:t>
            </w:r>
            <w:r w:rsidR="00202BC0" w:rsidRPr="00202BC0">
              <w:rPr>
                <w:rFonts w:asciiTheme="minorHAnsi" w:hAnsiTheme="minorHAnsi" w:cstheme="minorHAnsi"/>
                <w:bCs/>
                <w:szCs w:val="22"/>
              </w:rPr>
              <w:t>53.006.908,23</w:t>
            </w:r>
          </w:p>
        </w:tc>
      </w:tr>
      <w:tr w:rsidR="0094785B" w:rsidRPr="00D6681D" w14:paraId="44404906" w14:textId="77777777" w:rsidTr="0094785B">
        <w:tc>
          <w:tcPr>
            <w:tcW w:w="7905" w:type="dxa"/>
            <w:tcBorders>
              <w:top w:val="nil"/>
              <w:bottom w:val="nil"/>
              <w:right w:val="nil"/>
            </w:tcBorders>
          </w:tcPr>
          <w:p w14:paraId="3C0FB706"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Fondo contenzioso al 31/12/202</w:t>
            </w:r>
            <w:r>
              <w:rPr>
                <w:rFonts w:asciiTheme="minorHAnsi" w:eastAsia="Arial" w:hAnsiTheme="minorHAnsi" w:cstheme="minorHAnsi"/>
                <w:sz w:val="20"/>
                <w:szCs w:val="18"/>
              </w:rPr>
              <w:t>1</w:t>
            </w:r>
          </w:p>
        </w:tc>
        <w:tc>
          <w:tcPr>
            <w:tcW w:w="1873" w:type="dxa"/>
            <w:tcBorders>
              <w:top w:val="nil"/>
              <w:left w:val="nil"/>
              <w:bottom w:val="nil"/>
            </w:tcBorders>
          </w:tcPr>
          <w:p w14:paraId="41ED3613" w14:textId="182F14E2" w:rsidR="0094785B" w:rsidRPr="00E42C05" w:rsidRDefault="0094785B" w:rsidP="0094785B">
            <w:pPr>
              <w:spacing w:line="240" w:lineRule="auto"/>
              <w:jc w:val="right"/>
              <w:rPr>
                <w:rFonts w:asciiTheme="minorHAnsi" w:hAnsiTheme="minorHAnsi" w:cstheme="minorHAnsi"/>
                <w:bCs/>
                <w:szCs w:val="22"/>
              </w:rPr>
            </w:pPr>
            <w:r w:rsidRPr="00E42C05">
              <w:rPr>
                <w:rFonts w:asciiTheme="minorHAnsi" w:hAnsiTheme="minorHAnsi" w:cstheme="minorHAnsi"/>
                <w:bCs/>
                <w:szCs w:val="22"/>
              </w:rPr>
              <w:t xml:space="preserve">€ </w:t>
            </w:r>
            <w:r w:rsidR="00202BC0" w:rsidRPr="00202BC0">
              <w:rPr>
                <w:rFonts w:asciiTheme="minorHAnsi" w:hAnsiTheme="minorHAnsi" w:cstheme="minorHAnsi"/>
                <w:bCs/>
                <w:szCs w:val="22"/>
              </w:rPr>
              <w:t>37.397.053,27</w:t>
            </w:r>
          </w:p>
        </w:tc>
      </w:tr>
      <w:tr w:rsidR="0094785B" w:rsidRPr="00D6681D" w14:paraId="0B68FA94" w14:textId="77777777" w:rsidTr="0094785B">
        <w:tc>
          <w:tcPr>
            <w:tcW w:w="7905" w:type="dxa"/>
            <w:tcBorders>
              <w:top w:val="nil"/>
              <w:bottom w:val="nil"/>
              <w:right w:val="nil"/>
            </w:tcBorders>
          </w:tcPr>
          <w:p w14:paraId="713E4803"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Altri fondi accantonamenti al 31/12/202</w:t>
            </w:r>
            <w:r>
              <w:rPr>
                <w:rFonts w:asciiTheme="minorHAnsi" w:eastAsia="Arial" w:hAnsiTheme="minorHAnsi" w:cstheme="minorHAnsi"/>
                <w:sz w:val="20"/>
                <w:szCs w:val="18"/>
              </w:rPr>
              <w:t>1</w:t>
            </w:r>
          </w:p>
        </w:tc>
        <w:tc>
          <w:tcPr>
            <w:tcW w:w="1873" w:type="dxa"/>
            <w:tcBorders>
              <w:top w:val="nil"/>
              <w:left w:val="nil"/>
              <w:bottom w:val="nil"/>
            </w:tcBorders>
          </w:tcPr>
          <w:p w14:paraId="7D5D9D50" w14:textId="2333CC9D" w:rsidR="0094785B" w:rsidRPr="00E42C05" w:rsidRDefault="0094785B" w:rsidP="0094785B">
            <w:pPr>
              <w:spacing w:line="240" w:lineRule="auto"/>
              <w:jc w:val="right"/>
              <w:rPr>
                <w:rFonts w:asciiTheme="minorHAnsi" w:hAnsiTheme="minorHAnsi" w:cstheme="minorHAnsi"/>
                <w:bCs/>
                <w:szCs w:val="22"/>
              </w:rPr>
            </w:pPr>
            <w:r w:rsidRPr="00E42C05">
              <w:rPr>
                <w:rFonts w:asciiTheme="minorHAnsi" w:hAnsiTheme="minorHAnsi" w:cstheme="minorHAnsi"/>
                <w:bCs/>
                <w:szCs w:val="22"/>
              </w:rPr>
              <w:t xml:space="preserve">€ </w:t>
            </w:r>
            <w:r w:rsidR="00202BC0" w:rsidRPr="00202BC0">
              <w:rPr>
                <w:rFonts w:asciiTheme="minorHAnsi" w:hAnsiTheme="minorHAnsi" w:cstheme="minorHAnsi"/>
                <w:bCs/>
                <w:szCs w:val="22"/>
              </w:rPr>
              <w:t>53.635.233,18</w:t>
            </w:r>
          </w:p>
        </w:tc>
      </w:tr>
      <w:tr w:rsidR="0094785B" w:rsidRPr="00D6681D" w14:paraId="61F10530" w14:textId="77777777" w:rsidTr="0094785B">
        <w:tc>
          <w:tcPr>
            <w:tcW w:w="7905" w:type="dxa"/>
            <w:tcBorders>
              <w:top w:val="nil"/>
              <w:bottom w:val="nil"/>
              <w:right w:val="nil"/>
            </w:tcBorders>
          </w:tcPr>
          <w:p w14:paraId="5561C4A0" w14:textId="77777777" w:rsidR="0094785B" w:rsidRPr="00457254" w:rsidRDefault="0094785B" w:rsidP="0094785B">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accantonata</w:t>
            </w:r>
          </w:p>
        </w:tc>
        <w:tc>
          <w:tcPr>
            <w:tcW w:w="1873" w:type="dxa"/>
            <w:tcBorders>
              <w:top w:val="nil"/>
              <w:left w:val="nil"/>
              <w:bottom w:val="nil"/>
            </w:tcBorders>
          </w:tcPr>
          <w:p w14:paraId="22C10532" w14:textId="55D031B6" w:rsidR="0094785B" w:rsidRPr="00E42C05" w:rsidRDefault="0094785B" w:rsidP="0094785B">
            <w:pPr>
              <w:spacing w:line="240" w:lineRule="auto"/>
              <w:jc w:val="right"/>
              <w:rPr>
                <w:rFonts w:asciiTheme="minorHAnsi" w:hAnsiTheme="minorHAnsi" w:cstheme="minorHAnsi"/>
                <w:b/>
                <w:bCs/>
                <w:szCs w:val="22"/>
              </w:rPr>
            </w:pPr>
            <w:r w:rsidRPr="00E42C05">
              <w:rPr>
                <w:rFonts w:asciiTheme="minorHAnsi" w:hAnsiTheme="minorHAnsi" w:cstheme="minorHAnsi"/>
                <w:b/>
                <w:bCs/>
                <w:szCs w:val="22"/>
              </w:rPr>
              <w:t xml:space="preserve">€ </w:t>
            </w:r>
            <w:r w:rsidR="00202BC0" w:rsidRPr="00202BC0">
              <w:rPr>
                <w:rFonts w:asciiTheme="minorHAnsi" w:hAnsiTheme="minorHAnsi" w:cstheme="minorHAnsi"/>
                <w:b/>
                <w:bCs/>
                <w:szCs w:val="22"/>
              </w:rPr>
              <w:t>144.039.194,68</w:t>
            </w:r>
          </w:p>
        </w:tc>
      </w:tr>
      <w:tr w:rsidR="0094785B" w:rsidRPr="00D6681D" w14:paraId="57410FC5" w14:textId="77777777" w:rsidTr="0094785B">
        <w:tc>
          <w:tcPr>
            <w:tcW w:w="7905" w:type="dxa"/>
            <w:tcBorders>
              <w:top w:val="nil"/>
              <w:bottom w:val="nil"/>
              <w:right w:val="nil"/>
            </w:tcBorders>
          </w:tcPr>
          <w:p w14:paraId="7660DADA" w14:textId="77777777" w:rsidR="0094785B" w:rsidRPr="003A28F7" w:rsidRDefault="0094785B" w:rsidP="0094785B">
            <w:pPr>
              <w:spacing w:line="240" w:lineRule="auto"/>
              <w:jc w:val="left"/>
              <w:rPr>
                <w:rFonts w:asciiTheme="minorHAnsi" w:hAnsiTheme="minorHAnsi" w:cstheme="minorHAnsi"/>
                <w:b/>
                <w:szCs w:val="22"/>
              </w:rPr>
            </w:pPr>
            <w:r w:rsidRPr="003A28F7">
              <w:rPr>
                <w:rFonts w:asciiTheme="minorHAnsi" w:hAnsiTheme="minorHAnsi" w:cstheme="minorHAnsi"/>
                <w:b/>
                <w:szCs w:val="22"/>
              </w:rPr>
              <w:t>Parte vincolata</w:t>
            </w:r>
          </w:p>
        </w:tc>
        <w:tc>
          <w:tcPr>
            <w:tcW w:w="1873" w:type="dxa"/>
            <w:tcBorders>
              <w:top w:val="nil"/>
              <w:left w:val="nil"/>
              <w:bottom w:val="nil"/>
            </w:tcBorders>
          </w:tcPr>
          <w:p w14:paraId="7CB8C3EB" w14:textId="77777777" w:rsidR="0094785B" w:rsidRPr="006A6491" w:rsidRDefault="0094785B" w:rsidP="0094785B">
            <w:pPr>
              <w:spacing w:line="240" w:lineRule="auto"/>
              <w:jc w:val="right"/>
              <w:rPr>
                <w:rFonts w:asciiTheme="minorHAnsi" w:hAnsiTheme="minorHAnsi" w:cstheme="minorHAnsi"/>
                <w:bCs/>
                <w:szCs w:val="22"/>
              </w:rPr>
            </w:pPr>
          </w:p>
        </w:tc>
      </w:tr>
      <w:tr w:rsidR="0094785B" w:rsidRPr="00D6681D" w14:paraId="6809C9C1" w14:textId="77777777" w:rsidTr="0094785B">
        <w:tc>
          <w:tcPr>
            <w:tcW w:w="7905" w:type="dxa"/>
            <w:tcBorders>
              <w:top w:val="nil"/>
              <w:bottom w:val="nil"/>
              <w:right w:val="nil"/>
            </w:tcBorders>
          </w:tcPr>
          <w:p w14:paraId="7606ED14"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 leggi e dai principi contabili</w:t>
            </w:r>
          </w:p>
        </w:tc>
        <w:tc>
          <w:tcPr>
            <w:tcW w:w="1873" w:type="dxa"/>
            <w:tcBorders>
              <w:top w:val="nil"/>
              <w:left w:val="nil"/>
              <w:bottom w:val="nil"/>
            </w:tcBorders>
          </w:tcPr>
          <w:p w14:paraId="02C2036B" w14:textId="2B0C4834" w:rsidR="0094785B" w:rsidRPr="006A6491" w:rsidRDefault="0094785B" w:rsidP="0094785B">
            <w:pPr>
              <w:spacing w:line="240" w:lineRule="auto"/>
              <w:jc w:val="right"/>
              <w:rPr>
                <w:rFonts w:asciiTheme="minorHAnsi" w:hAnsiTheme="minorHAnsi" w:cstheme="minorHAnsi"/>
                <w:bCs/>
                <w:szCs w:val="22"/>
              </w:rPr>
            </w:pPr>
            <w:r w:rsidRPr="006A6491">
              <w:rPr>
                <w:rFonts w:asciiTheme="minorHAnsi" w:hAnsiTheme="minorHAnsi" w:cstheme="minorHAnsi"/>
                <w:bCs/>
                <w:szCs w:val="22"/>
              </w:rPr>
              <w:t xml:space="preserve">€ </w:t>
            </w:r>
            <w:r w:rsidR="00202BC0" w:rsidRPr="00202BC0">
              <w:rPr>
                <w:rFonts w:asciiTheme="minorHAnsi" w:hAnsiTheme="minorHAnsi" w:cstheme="minorHAnsi"/>
                <w:bCs/>
                <w:szCs w:val="22"/>
              </w:rPr>
              <w:t>35.610.535,47</w:t>
            </w:r>
          </w:p>
        </w:tc>
      </w:tr>
      <w:tr w:rsidR="0094785B" w:rsidRPr="00D6681D" w14:paraId="472142AE" w14:textId="77777777" w:rsidTr="0094785B">
        <w:tc>
          <w:tcPr>
            <w:tcW w:w="7905" w:type="dxa"/>
            <w:tcBorders>
              <w:top w:val="nil"/>
              <w:bottom w:val="nil"/>
              <w:right w:val="nil"/>
            </w:tcBorders>
          </w:tcPr>
          <w:p w14:paraId="5A8DDF8F"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 trasferimenti</w:t>
            </w:r>
          </w:p>
        </w:tc>
        <w:tc>
          <w:tcPr>
            <w:tcW w:w="1873" w:type="dxa"/>
            <w:tcBorders>
              <w:top w:val="nil"/>
              <w:left w:val="nil"/>
              <w:bottom w:val="nil"/>
            </w:tcBorders>
          </w:tcPr>
          <w:p w14:paraId="0FC657C1" w14:textId="3BED113A" w:rsidR="0094785B" w:rsidRPr="006A6491" w:rsidRDefault="0094785B" w:rsidP="0094785B">
            <w:pPr>
              <w:spacing w:line="240" w:lineRule="auto"/>
              <w:jc w:val="right"/>
              <w:rPr>
                <w:rFonts w:asciiTheme="minorHAnsi" w:hAnsiTheme="minorHAnsi" w:cstheme="minorHAnsi"/>
                <w:bCs/>
                <w:szCs w:val="22"/>
              </w:rPr>
            </w:pPr>
            <w:r w:rsidRPr="006A6491">
              <w:rPr>
                <w:rFonts w:asciiTheme="minorHAnsi" w:hAnsiTheme="minorHAnsi" w:cstheme="minorHAnsi"/>
                <w:bCs/>
                <w:szCs w:val="22"/>
              </w:rPr>
              <w:t xml:space="preserve">€ </w:t>
            </w:r>
            <w:r w:rsidR="00202BC0" w:rsidRPr="00202BC0">
              <w:rPr>
                <w:rFonts w:asciiTheme="minorHAnsi" w:hAnsiTheme="minorHAnsi" w:cstheme="minorHAnsi"/>
                <w:bCs/>
                <w:szCs w:val="22"/>
              </w:rPr>
              <w:t>9.635.962,20</w:t>
            </w:r>
          </w:p>
        </w:tc>
      </w:tr>
      <w:tr w:rsidR="0094785B" w:rsidRPr="00D6681D" w14:paraId="72402E72" w14:textId="77777777" w:rsidTr="0094785B">
        <w:tc>
          <w:tcPr>
            <w:tcW w:w="7905" w:type="dxa"/>
            <w:tcBorders>
              <w:top w:val="nil"/>
              <w:bottom w:val="nil"/>
              <w:right w:val="nil"/>
            </w:tcBorders>
          </w:tcPr>
          <w:p w14:paraId="6207F68F"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dalla contrazione di mutui</w:t>
            </w:r>
          </w:p>
        </w:tc>
        <w:tc>
          <w:tcPr>
            <w:tcW w:w="1873" w:type="dxa"/>
            <w:tcBorders>
              <w:top w:val="nil"/>
              <w:left w:val="nil"/>
              <w:bottom w:val="nil"/>
            </w:tcBorders>
          </w:tcPr>
          <w:p w14:paraId="668AB49F" w14:textId="77777777" w:rsidR="0094785B" w:rsidRPr="006A6491" w:rsidRDefault="0094785B" w:rsidP="0094785B">
            <w:pPr>
              <w:spacing w:line="240" w:lineRule="auto"/>
              <w:jc w:val="right"/>
              <w:rPr>
                <w:rFonts w:asciiTheme="minorHAnsi" w:hAnsiTheme="minorHAnsi" w:cstheme="minorHAnsi"/>
                <w:bCs/>
                <w:szCs w:val="22"/>
              </w:rPr>
            </w:pPr>
          </w:p>
        </w:tc>
      </w:tr>
      <w:tr w:rsidR="0094785B" w:rsidRPr="00D6681D" w14:paraId="4EE3618B" w14:textId="77777777" w:rsidTr="0094785B">
        <w:tc>
          <w:tcPr>
            <w:tcW w:w="7905" w:type="dxa"/>
            <w:tcBorders>
              <w:top w:val="nil"/>
              <w:bottom w:val="nil"/>
              <w:right w:val="nil"/>
            </w:tcBorders>
          </w:tcPr>
          <w:p w14:paraId="2342C0D4"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formalmente attribuiti dall’ente</w:t>
            </w:r>
          </w:p>
        </w:tc>
        <w:tc>
          <w:tcPr>
            <w:tcW w:w="1873" w:type="dxa"/>
            <w:tcBorders>
              <w:top w:val="nil"/>
              <w:left w:val="nil"/>
              <w:bottom w:val="nil"/>
            </w:tcBorders>
          </w:tcPr>
          <w:p w14:paraId="52EC50C4" w14:textId="77777777" w:rsidR="0094785B" w:rsidRPr="006A6491" w:rsidRDefault="0094785B" w:rsidP="0094785B">
            <w:pPr>
              <w:spacing w:line="240" w:lineRule="auto"/>
              <w:jc w:val="right"/>
              <w:rPr>
                <w:rFonts w:asciiTheme="minorHAnsi" w:hAnsiTheme="minorHAnsi" w:cstheme="minorHAnsi"/>
                <w:bCs/>
                <w:szCs w:val="22"/>
              </w:rPr>
            </w:pPr>
          </w:p>
        </w:tc>
      </w:tr>
      <w:tr w:rsidR="0094785B" w:rsidRPr="00D6681D" w14:paraId="6039B31E" w14:textId="77777777" w:rsidTr="0094785B">
        <w:tc>
          <w:tcPr>
            <w:tcW w:w="7905" w:type="dxa"/>
            <w:tcBorders>
              <w:top w:val="nil"/>
              <w:bottom w:val="nil"/>
              <w:right w:val="nil"/>
            </w:tcBorders>
          </w:tcPr>
          <w:p w14:paraId="0421F262" w14:textId="77777777" w:rsidR="0094785B" w:rsidRPr="00457254" w:rsidRDefault="0094785B" w:rsidP="0094785B">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Altri vincoli da specificare</w:t>
            </w:r>
          </w:p>
        </w:tc>
        <w:tc>
          <w:tcPr>
            <w:tcW w:w="1873" w:type="dxa"/>
            <w:tcBorders>
              <w:top w:val="nil"/>
              <w:left w:val="nil"/>
              <w:bottom w:val="nil"/>
            </w:tcBorders>
          </w:tcPr>
          <w:p w14:paraId="255C47C2" w14:textId="77777777" w:rsidR="0094785B" w:rsidRPr="006A6491" w:rsidRDefault="0094785B" w:rsidP="0094785B">
            <w:pPr>
              <w:spacing w:line="240" w:lineRule="auto"/>
              <w:jc w:val="right"/>
              <w:rPr>
                <w:rFonts w:asciiTheme="minorHAnsi" w:hAnsiTheme="minorHAnsi" w:cstheme="minorHAnsi"/>
                <w:bCs/>
                <w:szCs w:val="22"/>
              </w:rPr>
            </w:pPr>
          </w:p>
        </w:tc>
      </w:tr>
      <w:tr w:rsidR="0094785B" w:rsidRPr="00D6681D" w14:paraId="2919844F" w14:textId="77777777" w:rsidTr="0094785B">
        <w:tc>
          <w:tcPr>
            <w:tcW w:w="7905" w:type="dxa"/>
            <w:vMerge w:val="restart"/>
            <w:tcBorders>
              <w:top w:val="nil"/>
              <w:bottom w:val="nil"/>
              <w:right w:val="nil"/>
            </w:tcBorders>
          </w:tcPr>
          <w:p w14:paraId="20997758" w14:textId="77777777" w:rsidR="0094785B" w:rsidRPr="00457254" w:rsidRDefault="0094785B" w:rsidP="0094785B">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vincolata</w:t>
            </w:r>
          </w:p>
          <w:p w14:paraId="3A841E98" w14:textId="77777777" w:rsidR="0094785B" w:rsidRPr="00457254" w:rsidRDefault="0094785B" w:rsidP="0094785B">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destinata agli investimenti</w:t>
            </w:r>
          </w:p>
          <w:p w14:paraId="79968CD3" w14:textId="77777777" w:rsidR="0094785B" w:rsidRPr="00457254" w:rsidRDefault="0094785B" w:rsidP="0094785B">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 xml:space="preserve">Totale parte disponibile = (A) – (B) – (C) – (D) </w:t>
            </w:r>
          </w:p>
        </w:tc>
        <w:tc>
          <w:tcPr>
            <w:tcW w:w="1873" w:type="dxa"/>
            <w:tcBorders>
              <w:top w:val="nil"/>
              <w:left w:val="nil"/>
              <w:bottom w:val="nil"/>
            </w:tcBorders>
          </w:tcPr>
          <w:p w14:paraId="1FA5722A" w14:textId="2BCFCEAC" w:rsidR="0094785B" w:rsidRPr="00202BC0" w:rsidRDefault="0094785B" w:rsidP="0094785B">
            <w:pPr>
              <w:spacing w:line="240" w:lineRule="auto"/>
              <w:jc w:val="right"/>
              <w:rPr>
                <w:rFonts w:asciiTheme="minorHAnsi" w:hAnsiTheme="minorHAnsi" w:cstheme="minorHAnsi"/>
                <w:b/>
                <w:bCs/>
                <w:szCs w:val="22"/>
              </w:rPr>
            </w:pPr>
            <w:r w:rsidRPr="00202BC0">
              <w:rPr>
                <w:rFonts w:asciiTheme="minorHAnsi" w:hAnsiTheme="minorHAnsi" w:cstheme="minorHAnsi"/>
                <w:b/>
                <w:bCs/>
                <w:szCs w:val="22"/>
              </w:rPr>
              <w:t xml:space="preserve">€ </w:t>
            </w:r>
            <w:r w:rsidR="00202BC0" w:rsidRPr="00202BC0">
              <w:rPr>
                <w:rFonts w:asciiTheme="minorHAnsi" w:hAnsiTheme="minorHAnsi" w:cstheme="minorHAnsi"/>
                <w:b/>
                <w:bCs/>
                <w:szCs w:val="22"/>
              </w:rPr>
              <w:t>45.246.497,67</w:t>
            </w:r>
          </w:p>
        </w:tc>
      </w:tr>
      <w:tr w:rsidR="0094785B" w:rsidRPr="00D6681D" w14:paraId="5E2671E3" w14:textId="77777777" w:rsidTr="0094785B">
        <w:tc>
          <w:tcPr>
            <w:tcW w:w="7905" w:type="dxa"/>
            <w:vMerge/>
            <w:tcBorders>
              <w:top w:val="nil"/>
              <w:bottom w:val="nil"/>
              <w:right w:val="nil"/>
            </w:tcBorders>
          </w:tcPr>
          <w:p w14:paraId="52F59660" w14:textId="77777777" w:rsidR="0094785B" w:rsidRPr="003A28F7" w:rsidRDefault="0094785B" w:rsidP="0094785B">
            <w:pPr>
              <w:spacing w:line="240" w:lineRule="auto"/>
              <w:jc w:val="center"/>
              <w:rPr>
                <w:rFonts w:asciiTheme="minorHAnsi" w:hAnsiTheme="minorHAnsi" w:cstheme="minorHAnsi"/>
                <w:b/>
                <w:szCs w:val="22"/>
              </w:rPr>
            </w:pPr>
          </w:p>
        </w:tc>
        <w:tc>
          <w:tcPr>
            <w:tcW w:w="1873" w:type="dxa"/>
            <w:tcBorders>
              <w:top w:val="nil"/>
              <w:left w:val="nil"/>
              <w:bottom w:val="nil"/>
            </w:tcBorders>
          </w:tcPr>
          <w:p w14:paraId="3296CC40" w14:textId="77777777" w:rsidR="0094785B" w:rsidRPr="006A6491" w:rsidRDefault="0094785B" w:rsidP="0094785B">
            <w:pPr>
              <w:spacing w:line="240" w:lineRule="auto"/>
              <w:jc w:val="right"/>
              <w:rPr>
                <w:rFonts w:asciiTheme="minorHAnsi" w:hAnsiTheme="minorHAnsi" w:cstheme="minorHAnsi"/>
                <w:b/>
                <w:szCs w:val="22"/>
              </w:rPr>
            </w:pPr>
            <w:r w:rsidRPr="006A6491">
              <w:rPr>
                <w:rFonts w:asciiTheme="minorHAnsi" w:hAnsiTheme="minorHAnsi" w:cstheme="minorHAnsi"/>
                <w:b/>
                <w:szCs w:val="22"/>
              </w:rPr>
              <w:t>€ 0</w:t>
            </w:r>
          </w:p>
        </w:tc>
      </w:tr>
      <w:tr w:rsidR="0094785B" w:rsidRPr="00420AEE" w14:paraId="7BE73B71" w14:textId="77777777" w:rsidTr="0094785B">
        <w:tc>
          <w:tcPr>
            <w:tcW w:w="7905" w:type="dxa"/>
            <w:vMerge/>
            <w:tcBorders>
              <w:top w:val="nil"/>
              <w:right w:val="nil"/>
            </w:tcBorders>
          </w:tcPr>
          <w:p w14:paraId="03EC0BFA" w14:textId="77777777" w:rsidR="0094785B" w:rsidRPr="003A28F7" w:rsidRDefault="0094785B" w:rsidP="0094785B">
            <w:pPr>
              <w:spacing w:line="240" w:lineRule="auto"/>
              <w:jc w:val="center"/>
              <w:rPr>
                <w:rFonts w:asciiTheme="minorHAnsi" w:hAnsiTheme="minorHAnsi" w:cstheme="minorHAnsi"/>
                <w:b/>
                <w:szCs w:val="22"/>
              </w:rPr>
            </w:pPr>
          </w:p>
        </w:tc>
        <w:tc>
          <w:tcPr>
            <w:tcW w:w="1873" w:type="dxa"/>
            <w:tcBorders>
              <w:top w:val="nil"/>
              <w:left w:val="nil"/>
            </w:tcBorders>
          </w:tcPr>
          <w:p w14:paraId="119428A0" w14:textId="28EE2046" w:rsidR="0094785B" w:rsidRPr="00202BC0" w:rsidRDefault="0094785B" w:rsidP="0094785B">
            <w:pPr>
              <w:spacing w:line="240" w:lineRule="auto"/>
              <w:jc w:val="right"/>
              <w:rPr>
                <w:rFonts w:asciiTheme="minorHAnsi" w:hAnsiTheme="minorHAnsi" w:cstheme="minorHAnsi"/>
                <w:b/>
                <w:bCs/>
                <w:szCs w:val="22"/>
              </w:rPr>
            </w:pPr>
            <w:r w:rsidRPr="00202BC0">
              <w:rPr>
                <w:rFonts w:asciiTheme="minorHAnsi" w:hAnsiTheme="minorHAnsi" w:cstheme="minorHAnsi"/>
                <w:b/>
                <w:bCs/>
                <w:szCs w:val="22"/>
              </w:rPr>
              <w:t xml:space="preserve">€ </w:t>
            </w:r>
            <w:r w:rsidR="00202BC0" w:rsidRPr="00202BC0">
              <w:rPr>
                <w:rFonts w:asciiTheme="minorHAnsi" w:hAnsiTheme="minorHAnsi" w:cstheme="minorHAnsi"/>
                <w:b/>
                <w:bCs/>
                <w:szCs w:val="22"/>
              </w:rPr>
              <w:t>16.076.875,46</w:t>
            </w:r>
          </w:p>
        </w:tc>
      </w:tr>
    </w:tbl>
    <w:p w14:paraId="6A4A9842" w14:textId="3562ACF4" w:rsidR="0094785B" w:rsidRPr="00D6681D" w:rsidRDefault="0094785B" w:rsidP="007D5868">
      <w:pPr>
        <w:spacing w:before="120" w:after="120"/>
      </w:pPr>
      <w:r w:rsidRPr="00D6681D">
        <w:t>Il prospetto esplicativo del risultato presunto di amministrazione costituisce un allegato obbligatorio al bilancio di previsione ed evidenzia le risultanze presuntive della gestione dell’esercizio precedente, consentendo l’elaborazione di previsioni coerenti con tali risultati. Nella prima parte del prospetto si determina il risultato presunto dell’esercizio 202</w:t>
      </w:r>
      <w:r w:rsidR="00202BC0">
        <w:t>3</w:t>
      </w:r>
      <w:r w:rsidRPr="00D6681D">
        <w:t xml:space="preserve"> alla data di redazione del bilancio di previsione 202</w:t>
      </w:r>
      <w:r w:rsidR="00202BC0">
        <w:t>4</w:t>
      </w:r>
      <w:r w:rsidR="00B35703">
        <w:t>-202</w:t>
      </w:r>
      <w:r w:rsidR="00202BC0">
        <w:t>6</w:t>
      </w:r>
      <w:r w:rsidRPr="00D6681D">
        <w:t>, mentre nella seconda parte viene rappresentata la composizione dell’avanzo stesso.</w:t>
      </w:r>
    </w:p>
    <w:p w14:paraId="4B835F3F" w14:textId="42F87DD2" w:rsidR="0094785B" w:rsidRDefault="003E73BF" w:rsidP="003E73BF">
      <w:pPr>
        <w:spacing w:before="120" w:after="120"/>
        <w:jc w:val="center"/>
        <w:rPr>
          <w:highlight w:val="yellow"/>
        </w:rPr>
      </w:pPr>
      <w:r>
        <w:rPr>
          <w:noProof/>
        </w:rPr>
        <w:lastRenderedPageBreak/>
        <w:drawing>
          <wp:inline distT="0" distB="0" distL="0" distR="0" wp14:anchorId="51FFBF06" wp14:editId="354818A4">
            <wp:extent cx="5999694" cy="2428348"/>
            <wp:effectExtent l="0" t="0" r="1270" b="0"/>
            <wp:docPr id="10236267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626726" name="Immagin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4361" cy="2434284"/>
                    </a:xfrm>
                    <a:prstGeom prst="rect">
                      <a:avLst/>
                    </a:prstGeom>
                  </pic:spPr>
                </pic:pic>
              </a:graphicData>
            </a:graphic>
          </wp:inline>
        </w:drawing>
      </w:r>
    </w:p>
    <w:p w14:paraId="5A5AB28A" w14:textId="77777777" w:rsidR="00D52BAB" w:rsidRDefault="00395E20" w:rsidP="00742BBE">
      <w:pPr>
        <w:jc w:val="center"/>
      </w:pPr>
      <w:r>
        <w:rPr>
          <w:noProof/>
        </w:rPr>
        <w:drawing>
          <wp:inline distT="0" distB="0" distL="0" distR="0" wp14:anchorId="26861B76" wp14:editId="12B4D1B3">
            <wp:extent cx="5999348" cy="3984171"/>
            <wp:effectExtent l="0" t="0" r="1905" b="0"/>
            <wp:docPr id="44873226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2267" name="Immagine 2"/>
                    <pic:cNvPicPr/>
                  </pic:nvPicPr>
                  <pic:blipFill>
                    <a:blip r:embed="rId20">
                      <a:extLst>
                        <a:ext uri="{28A0092B-C50C-407E-A947-70E740481C1C}">
                          <a14:useLocalDpi xmlns:a14="http://schemas.microsoft.com/office/drawing/2010/main" val="0"/>
                        </a:ext>
                      </a:extLst>
                    </a:blip>
                    <a:stretch>
                      <a:fillRect/>
                    </a:stretch>
                  </pic:blipFill>
                  <pic:spPr>
                    <a:xfrm>
                      <a:off x="0" y="0"/>
                      <a:ext cx="6002336" cy="3986155"/>
                    </a:xfrm>
                    <a:prstGeom prst="rect">
                      <a:avLst/>
                    </a:prstGeom>
                  </pic:spPr>
                </pic:pic>
              </a:graphicData>
            </a:graphic>
          </wp:inline>
        </w:drawing>
      </w:r>
    </w:p>
    <w:p w14:paraId="56A1282C" w14:textId="76168E36" w:rsidR="0094785B" w:rsidRDefault="0094785B" w:rsidP="0094785B">
      <w:r>
        <w:br w:type="page"/>
      </w:r>
    </w:p>
    <w:p w14:paraId="13E95C20" w14:textId="311BFAC7" w:rsidR="00BC7788" w:rsidRPr="0003683E" w:rsidRDefault="00B27FCD" w:rsidP="003F7968">
      <w:pPr>
        <w:pStyle w:val="Titolo1"/>
      </w:pPr>
      <w:r>
        <w:lastRenderedPageBreak/>
        <w:t xml:space="preserve">PARTE ACCANTONATA </w:t>
      </w:r>
      <w:r w:rsidR="00BC7788">
        <w:t xml:space="preserve">DEL RISULTATO </w:t>
      </w:r>
      <w:r w:rsidR="000F5589">
        <w:t>PRESUNTO DI AMMINISTRAZIONE 2023</w:t>
      </w:r>
    </w:p>
    <w:p w14:paraId="6266DF92" w14:textId="2120FF57" w:rsidR="00B27FCD" w:rsidRDefault="00B27FCD" w:rsidP="00BC7788">
      <w:pPr>
        <w:spacing w:after="120"/>
        <w:rPr>
          <w:rFonts w:asciiTheme="minorHAnsi" w:hAnsiTheme="minorHAnsi" w:cstheme="minorHAnsi"/>
          <w:b/>
          <w:szCs w:val="22"/>
        </w:rPr>
      </w:pPr>
      <w:r w:rsidRPr="00AF6D7D">
        <w:t>L’importo complessivo delle risorse accantonate nel risultato presunto di amministrazione 202</w:t>
      </w:r>
      <w:r w:rsidR="000F5589">
        <w:t>3</w:t>
      </w:r>
      <w:r w:rsidRPr="00AF6D7D">
        <w:t xml:space="preserve"> ammonta a </w:t>
      </w:r>
      <w:r w:rsidRPr="00B27FCD">
        <w:rPr>
          <w:b/>
        </w:rPr>
        <w:t xml:space="preserve">€ </w:t>
      </w:r>
      <w:r w:rsidR="00FE58AC" w:rsidRPr="00FE58AC">
        <w:rPr>
          <w:b/>
        </w:rPr>
        <w:t>107.593.201,75</w:t>
      </w:r>
      <w:r w:rsidR="00FE58AC" w:rsidRPr="00AF6D7D">
        <w:rPr>
          <w:rFonts w:asciiTheme="minorHAnsi" w:hAnsiTheme="minorHAnsi" w:cstheme="minorHAnsi"/>
          <w:szCs w:val="22"/>
        </w:rPr>
        <w:t xml:space="preserve"> </w:t>
      </w:r>
      <w:r w:rsidR="00727D3B" w:rsidRPr="00AF6D7D">
        <w:rPr>
          <w:rFonts w:asciiTheme="minorHAnsi" w:hAnsiTheme="minorHAnsi" w:cstheme="minorHAnsi"/>
          <w:szCs w:val="22"/>
        </w:rPr>
        <w:t>(cfr. allegato A/1)</w:t>
      </w:r>
      <w:r w:rsidRPr="00AF6D7D">
        <w:rPr>
          <w:rFonts w:asciiTheme="minorHAnsi" w:hAnsiTheme="minorHAnsi" w:cstheme="minorHAnsi"/>
          <w:szCs w:val="22"/>
        </w:rPr>
        <w:t>.</w:t>
      </w:r>
    </w:p>
    <w:p w14:paraId="7A7FE3D4" w14:textId="57BD4ED7" w:rsidR="00BC7788" w:rsidRDefault="00B27FCD" w:rsidP="007D5868">
      <w:pPr>
        <w:pStyle w:val="Titolo2"/>
      </w:pPr>
      <w:r>
        <w:t xml:space="preserve">1. </w:t>
      </w:r>
      <w:r w:rsidR="00BC7788">
        <w:t>FONDO CREDITI DI DUBBIA ESIGIBILITA’</w:t>
      </w:r>
    </w:p>
    <w:p w14:paraId="67FE8A51" w14:textId="296951D6" w:rsidR="00BC7788" w:rsidRDefault="00BC7788" w:rsidP="00BC7788">
      <w:pPr>
        <w:spacing w:after="120"/>
        <w:rPr>
          <w:rFonts w:asciiTheme="minorHAnsi" w:hAnsiTheme="minorHAnsi" w:cstheme="minorHAnsi"/>
          <w:szCs w:val="22"/>
        </w:rPr>
      </w:pPr>
      <w:r w:rsidRPr="00C60D3F">
        <w:rPr>
          <w:rFonts w:asciiTheme="minorHAnsi" w:hAnsiTheme="minorHAnsi" w:cstheme="minorHAnsi"/>
          <w:szCs w:val="22"/>
        </w:rPr>
        <w:t xml:space="preserve">L’ammontare del fondo crediti di dubbia esigibilità </w:t>
      </w:r>
      <w:r w:rsidR="001003A5">
        <w:rPr>
          <w:rFonts w:asciiTheme="minorHAnsi" w:hAnsiTheme="minorHAnsi" w:cstheme="minorHAnsi"/>
          <w:szCs w:val="22"/>
        </w:rPr>
        <w:t xml:space="preserve">(FCDE) </w:t>
      </w:r>
      <w:r w:rsidRPr="00C60D3F">
        <w:rPr>
          <w:rFonts w:asciiTheme="minorHAnsi" w:hAnsiTheme="minorHAnsi" w:cstheme="minorHAnsi"/>
          <w:szCs w:val="22"/>
        </w:rPr>
        <w:t xml:space="preserve">al </w:t>
      </w:r>
      <w:r w:rsidR="00B077A4">
        <w:rPr>
          <w:rFonts w:asciiTheme="minorHAnsi" w:hAnsiTheme="minorHAnsi" w:cstheme="minorHAnsi"/>
          <w:szCs w:val="22"/>
        </w:rPr>
        <w:t>01</w:t>
      </w:r>
      <w:r w:rsidRPr="00C60D3F">
        <w:rPr>
          <w:rFonts w:asciiTheme="minorHAnsi" w:hAnsiTheme="minorHAnsi" w:cstheme="minorHAnsi"/>
          <w:szCs w:val="22"/>
        </w:rPr>
        <w:t>.</w:t>
      </w:r>
      <w:r w:rsidR="00B077A4">
        <w:rPr>
          <w:rFonts w:asciiTheme="minorHAnsi" w:hAnsiTheme="minorHAnsi" w:cstheme="minorHAnsi"/>
          <w:szCs w:val="22"/>
        </w:rPr>
        <w:t>01</w:t>
      </w:r>
      <w:r w:rsidRPr="00C60D3F">
        <w:rPr>
          <w:rFonts w:asciiTheme="minorHAnsi" w:hAnsiTheme="minorHAnsi" w:cstheme="minorHAnsi"/>
          <w:szCs w:val="22"/>
        </w:rPr>
        <w:t>.202</w:t>
      </w:r>
      <w:r w:rsidR="00B077A4">
        <w:rPr>
          <w:rFonts w:asciiTheme="minorHAnsi" w:hAnsiTheme="minorHAnsi" w:cstheme="minorHAnsi"/>
          <w:szCs w:val="22"/>
        </w:rPr>
        <w:t>3</w:t>
      </w:r>
      <w:r w:rsidRPr="00C60D3F">
        <w:rPr>
          <w:rFonts w:asciiTheme="minorHAnsi" w:hAnsiTheme="minorHAnsi" w:cstheme="minorHAnsi"/>
          <w:szCs w:val="22"/>
        </w:rPr>
        <w:t xml:space="preserve"> è pari a € </w:t>
      </w:r>
      <w:r w:rsidR="000F5589" w:rsidRPr="00C60D3F">
        <w:rPr>
          <w:rFonts w:asciiTheme="minorHAnsi" w:hAnsiTheme="minorHAnsi" w:cstheme="minorHAnsi"/>
          <w:szCs w:val="22"/>
        </w:rPr>
        <w:t>53.006.908,23</w:t>
      </w:r>
      <w:r w:rsidR="00B27FCD" w:rsidRPr="00C60D3F">
        <w:rPr>
          <w:rFonts w:asciiTheme="minorHAnsi" w:hAnsiTheme="minorHAnsi" w:cstheme="minorHAnsi"/>
          <w:szCs w:val="22"/>
        </w:rPr>
        <w:t xml:space="preserve">. </w:t>
      </w:r>
      <w:r w:rsidR="00C60D3F" w:rsidRPr="00C60D3F">
        <w:rPr>
          <w:rFonts w:asciiTheme="minorHAnsi" w:hAnsiTheme="minorHAnsi" w:cstheme="minorHAnsi"/>
          <w:szCs w:val="22"/>
        </w:rPr>
        <w:t>L</w:t>
      </w:r>
      <w:r w:rsidR="00B27FCD" w:rsidRPr="00C60D3F">
        <w:rPr>
          <w:rFonts w:asciiTheme="minorHAnsi" w:hAnsiTheme="minorHAnsi" w:cstheme="minorHAnsi"/>
          <w:szCs w:val="22"/>
        </w:rPr>
        <w:t>o stanziamento nel bilancio di previsione 202</w:t>
      </w:r>
      <w:r w:rsidR="000F5589" w:rsidRPr="00C60D3F">
        <w:rPr>
          <w:rFonts w:asciiTheme="minorHAnsi" w:hAnsiTheme="minorHAnsi" w:cstheme="minorHAnsi"/>
          <w:szCs w:val="22"/>
        </w:rPr>
        <w:t>3</w:t>
      </w:r>
      <w:r w:rsidR="00B27FCD" w:rsidRPr="00C60D3F">
        <w:rPr>
          <w:rFonts w:asciiTheme="minorHAnsi" w:hAnsiTheme="minorHAnsi" w:cstheme="minorHAnsi"/>
          <w:szCs w:val="22"/>
        </w:rPr>
        <w:t>-202</w:t>
      </w:r>
      <w:r w:rsidR="006F5C48">
        <w:rPr>
          <w:rFonts w:asciiTheme="minorHAnsi" w:hAnsiTheme="minorHAnsi" w:cstheme="minorHAnsi"/>
          <w:szCs w:val="22"/>
        </w:rPr>
        <w:t>5 (annualità 2023</w:t>
      </w:r>
      <w:r w:rsidR="00B27FCD" w:rsidRPr="00C60D3F">
        <w:rPr>
          <w:rFonts w:asciiTheme="minorHAnsi" w:hAnsiTheme="minorHAnsi" w:cstheme="minorHAnsi"/>
          <w:szCs w:val="22"/>
        </w:rPr>
        <w:t xml:space="preserve">) ammonta a € </w:t>
      </w:r>
      <w:r w:rsidR="00C60D3F" w:rsidRPr="00C60D3F">
        <w:rPr>
          <w:rFonts w:asciiTheme="minorHAnsi" w:hAnsiTheme="minorHAnsi" w:cstheme="minorHAnsi"/>
          <w:szCs w:val="22"/>
        </w:rPr>
        <w:t>6.994.480,76</w:t>
      </w:r>
      <w:r w:rsidR="00B27FCD" w:rsidRPr="00C60D3F">
        <w:rPr>
          <w:rFonts w:asciiTheme="minorHAnsi" w:hAnsiTheme="minorHAnsi" w:cstheme="minorHAnsi"/>
          <w:szCs w:val="22"/>
        </w:rPr>
        <w:t xml:space="preserve">. </w:t>
      </w:r>
      <w:r w:rsidR="00C60D3F" w:rsidRPr="00C60D3F">
        <w:rPr>
          <w:rFonts w:asciiTheme="minorHAnsi" w:hAnsiTheme="minorHAnsi" w:cstheme="minorHAnsi"/>
          <w:szCs w:val="22"/>
        </w:rPr>
        <w:t xml:space="preserve">La stima del fondo crediti di dubbia esigibilità al 31.12.2023 ammonta </w:t>
      </w:r>
      <w:r w:rsidR="00C60D3F" w:rsidRPr="006F5C48">
        <w:rPr>
          <w:rFonts w:asciiTheme="minorHAnsi" w:hAnsiTheme="minorHAnsi" w:cstheme="minorHAnsi"/>
          <w:b/>
          <w:szCs w:val="22"/>
        </w:rPr>
        <w:t xml:space="preserve">a € </w:t>
      </w:r>
      <w:r w:rsidR="00FD7C4F" w:rsidRPr="00FD7C4F">
        <w:rPr>
          <w:rFonts w:asciiTheme="minorHAnsi" w:hAnsiTheme="minorHAnsi" w:cstheme="minorHAnsi"/>
          <w:b/>
          <w:szCs w:val="22"/>
        </w:rPr>
        <w:t>63.065.170,75</w:t>
      </w:r>
      <w:r w:rsidR="00C60D3F" w:rsidRPr="00C60D3F">
        <w:rPr>
          <w:rFonts w:asciiTheme="minorHAnsi" w:hAnsiTheme="minorHAnsi" w:cstheme="minorHAnsi"/>
          <w:szCs w:val="22"/>
        </w:rPr>
        <w:t xml:space="preserve">. </w:t>
      </w:r>
      <w:r w:rsidR="00B27FCD" w:rsidRPr="00C60D3F">
        <w:rPr>
          <w:rFonts w:asciiTheme="minorHAnsi" w:hAnsiTheme="minorHAnsi" w:cstheme="minorHAnsi"/>
          <w:szCs w:val="22"/>
        </w:rPr>
        <w:t xml:space="preserve">Pertanto </w:t>
      </w:r>
      <w:r w:rsidR="00C60D3F" w:rsidRPr="00C60D3F">
        <w:rPr>
          <w:rFonts w:asciiTheme="minorHAnsi" w:hAnsiTheme="minorHAnsi" w:cstheme="minorHAnsi"/>
          <w:szCs w:val="22"/>
        </w:rPr>
        <w:t xml:space="preserve">si è proceduto ad incrementare l’accantonamento per € </w:t>
      </w:r>
      <w:r w:rsidR="00FD7C4F" w:rsidRPr="00FD7C4F">
        <w:rPr>
          <w:rFonts w:asciiTheme="minorHAnsi" w:hAnsiTheme="minorHAnsi" w:cstheme="minorHAnsi"/>
          <w:szCs w:val="22"/>
        </w:rPr>
        <w:t>3.063.781,76</w:t>
      </w:r>
      <w:r w:rsidR="006F5C48" w:rsidRPr="006F5C48">
        <w:rPr>
          <w:rFonts w:asciiTheme="minorHAnsi" w:hAnsiTheme="minorHAnsi" w:cstheme="minorHAnsi"/>
          <w:szCs w:val="22"/>
        </w:rPr>
        <w:t>, in aggiunta al valore stanziato nel bilancio di previsione.</w:t>
      </w:r>
    </w:p>
    <w:p w14:paraId="20DC57DF" w14:textId="2411315C" w:rsidR="00953666" w:rsidRPr="006F5C48" w:rsidRDefault="00953666" w:rsidP="00BC7788">
      <w:pPr>
        <w:spacing w:after="120"/>
        <w:rPr>
          <w:rFonts w:asciiTheme="minorHAnsi" w:hAnsiTheme="minorHAnsi" w:cstheme="minorHAnsi"/>
          <w:szCs w:val="22"/>
        </w:rPr>
      </w:pPr>
      <w:r w:rsidRPr="001003A5">
        <w:rPr>
          <w:rFonts w:asciiTheme="minorHAnsi" w:hAnsiTheme="minorHAnsi" w:cstheme="minorHAnsi"/>
          <w:szCs w:val="22"/>
        </w:rPr>
        <w:t xml:space="preserve">Tale incremento è essenzialmente </w:t>
      </w:r>
      <w:r w:rsidR="00F77B3A">
        <w:rPr>
          <w:rFonts w:asciiTheme="minorHAnsi" w:hAnsiTheme="minorHAnsi" w:cstheme="minorHAnsi"/>
          <w:szCs w:val="22"/>
        </w:rPr>
        <w:t>legato alla</w:t>
      </w:r>
      <w:r w:rsidR="005068F5" w:rsidRPr="001003A5">
        <w:rPr>
          <w:rFonts w:asciiTheme="minorHAnsi" w:hAnsiTheme="minorHAnsi" w:cstheme="minorHAnsi"/>
          <w:szCs w:val="22"/>
        </w:rPr>
        <w:t xml:space="preserve"> gestione </w:t>
      </w:r>
      <w:r w:rsidR="001003A5" w:rsidRPr="001003A5">
        <w:rPr>
          <w:rFonts w:asciiTheme="minorHAnsi" w:hAnsiTheme="minorHAnsi" w:cstheme="minorHAnsi"/>
          <w:szCs w:val="22"/>
        </w:rPr>
        <w:t xml:space="preserve">extra Tesoreria </w:t>
      </w:r>
      <w:r w:rsidR="005068F5" w:rsidRPr="001003A5">
        <w:rPr>
          <w:rFonts w:asciiTheme="minorHAnsi" w:hAnsiTheme="minorHAnsi" w:cstheme="minorHAnsi"/>
          <w:szCs w:val="22"/>
        </w:rPr>
        <w:t>degli incassi</w:t>
      </w:r>
      <w:r w:rsidR="008D4E23">
        <w:rPr>
          <w:rFonts w:asciiTheme="minorHAnsi" w:hAnsiTheme="minorHAnsi" w:cstheme="minorHAnsi"/>
          <w:szCs w:val="22"/>
        </w:rPr>
        <w:t xml:space="preserve"> da canoni di locazione</w:t>
      </w:r>
      <w:r w:rsidR="001003A5" w:rsidRPr="001003A5">
        <w:rPr>
          <w:rFonts w:asciiTheme="minorHAnsi" w:hAnsiTheme="minorHAnsi" w:cstheme="minorHAnsi"/>
          <w:szCs w:val="22"/>
        </w:rPr>
        <w:t>.</w:t>
      </w:r>
      <w:r w:rsidR="001003A5">
        <w:rPr>
          <w:rFonts w:asciiTheme="minorHAnsi" w:hAnsiTheme="minorHAnsi" w:cstheme="minorHAnsi"/>
          <w:szCs w:val="22"/>
        </w:rPr>
        <w:t xml:space="preserve"> </w:t>
      </w:r>
      <w:r w:rsidR="001003A5" w:rsidRPr="001003A5">
        <w:rPr>
          <w:rFonts w:asciiTheme="minorHAnsi" w:hAnsiTheme="minorHAnsi" w:cstheme="minorHAnsi"/>
          <w:szCs w:val="22"/>
        </w:rPr>
        <w:t xml:space="preserve">Infatti </w:t>
      </w:r>
      <w:r w:rsidR="001003A5">
        <w:rPr>
          <w:rFonts w:asciiTheme="minorHAnsi" w:hAnsiTheme="minorHAnsi" w:cstheme="minorHAnsi"/>
          <w:szCs w:val="22"/>
        </w:rPr>
        <w:t>i versamenti da parte degli utenti</w:t>
      </w:r>
      <w:r w:rsidR="001003A5" w:rsidRPr="001003A5">
        <w:rPr>
          <w:rFonts w:asciiTheme="minorHAnsi" w:hAnsiTheme="minorHAnsi" w:cstheme="minorHAnsi"/>
          <w:szCs w:val="22"/>
        </w:rPr>
        <w:t xml:space="preserve"> transit</w:t>
      </w:r>
      <w:r w:rsidR="001003A5">
        <w:rPr>
          <w:rFonts w:asciiTheme="minorHAnsi" w:hAnsiTheme="minorHAnsi" w:cstheme="minorHAnsi"/>
          <w:szCs w:val="22"/>
        </w:rPr>
        <w:t xml:space="preserve">ano sui conti correnti postali ed </w:t>
      </w:r>
      <w:r w:rsidR="001003A5" w:rsidRPr="001003A5">
        <w:rPr>
          <w:rFonts w:asciiTheme="minorHAnsi" w:hAnsiTheme="minorHAnsi" w:cstheme="minorHAnsi"/>
          <w:szCs w:val="22"/>
        </w:rPr>
        <w:t>i tardivi prelevamenti influenzano negativamente l’a</w:t>
      </w:r>
      <w:r w:rsidR="001003A5">
        <w:rPr>
          <w:rFonts w:asciiTheme="minorHAnsi" w:hAnsiTheme="minorHAnsi" w:cstheme="minorHAnsi"/>
          <w:szCs w:val="22"/>
        </w:rPr>
        <w:t>mmontare</w:t>
      </w:r>
      <w:r w:rsidR="001003A5" w:rsidRPr="001003A5">
        <w:rPr>
          <w:rFonts w:asciiTheme="minorHAnsi" w:hAnsiTheme="minorHAnsi" w:cstheme="minorHAnsi"/>
          <w:szCs w:val="22"/>
        </w:rPr>
        <w:t xml:space="preserve"> dei residui attivi e della conseguente consistenza del FCDE. </w:t>
      </w:r>
      <w:r w:rsidR="001003A5">
        <w:rPr>
          <w:rFonts w:asciiTheme="minorHAnsi" w:hAnsiTheme="minorHAnsi" w:cstheme="minorHAnsi"/>
          <w:szCs w:val="22"/>
        </w:rPr>
        <w:t xml:space="preserve"> </w:t>
      </w:r>
      <w:r>
        <w:rPr>
          <w:rFonts w:asciiTheme="minorHAnsi" w:hAnsiTheme="minorHAnsi" w:cstheme="minorHAnsi"/>
          <w:szCs w:val="22"/>
        </w:rPr>
        <w:t xml:space="preserve"> </w:t>
      </w:r>
    </w:p>
    <w:p w14:paraId="168E36F9" w14:textId="0B84E255" w:rsidR="00BC7788" w:rsidRPr="00AA523E" w:rsidRDefault="00B27FCD" w:rsidP="007D5868">
      <w:pPr>
        <w:pStyle w:val="Titolo2"/>
      </w:pPr>
      <w:r>
        <w:t xml:space="preserve">2. </w:t>
      </w:r>
      <w:r w:rsidR="00BC7788">
        <w:t>FONDO CONTENZIOSO</w:t>
      </w:r>
    </w:p>
    <w:p w14:paraId="68DF9F4F" w14:textId="41F1728B" w:rsidR="00BC7788" w:rsidRPr="00505A3F" w:rsidRDefault="00BC7788" w:rsidP="0057349F">
      <w:pPr>
        <w:rPr>
          <w:rFonts w:eastAsia="Times New Roman" w:cs="Calibri"/>
          <w:b/>
          <w:bCs/>
          <w:color w:val="000000"/>
          <w:szCs w:val="22"/>
        </w:rPr>
      </w:pPr>
      <w:r>
        <w:t>Il</w:t>
      </w:r>
      <w:r w:rsidRPr="00226CEC">
        <w:t xml:space="preserve"> Fondo contenzioso tiene conto delle esposizioni presunte per liti e cause in corso</w:t>
      </w:r>
      <w:r>
        <w:t xml:space="preserve"> ed ammonta complessivamente a </w:t>
      </w:r>
      <w:r w:rsidRPr="0057349F">
        <w:rPr>
          <w:b/>
        </w:rPr>
        <w:t xml:space="preserve">€ </w:t>
      </w:r>
      <w:r w:rsidR="0057349F" w:rsidRPr="0057349F">
        <w:rPr>
          <w:rFonts w:eastAsia="Times New Roman" w:cs="Calibri"/>
          <w:b/>
          <w:bCs/>
          <w:color w:val="000000"/>
          <w:szCs w:val="22"/>
        </w:rPr>
        <w:t>40.397.053,27</w:t>
      </w:r>
      <w:r w:rsidRPr="0057349F">
        <w:rPr>
          <w:rFonts w:eastAsia="Times New Roman" w:cs="Calibri"/>
          <w:bCs/>
          <w:color w:val="000000"/>
          <w:szCs w:val="22"/>
        </w:rPr>
        <w:t xml:space="preserve">. </w:t>
      </w:r>
    </w:p>
    <w:p w14:paraId="65EF8405" w14:textId="77777777" w:rsidR="00BC7788" w:rsidRDefault="00BC7788" w:rsidP="00BC7788">
      <w:r>
        <w:t xml:space="preserve">I principali accantonamenti riguardano i contenziosi in corso con i Comuni in relazione al regime fiscale in materia di IMU per gli alloggi di edilizia residenziale pubblica e con </w:t>
      </w:r>
      <w:proofErr w:type="spellStart"/>
      <w:r>
        <w:t>Abbanoa</w:t>
      </w:r>
      <w:proofErr w:type="spellEnd"/>
      <w:r>
        <w:t xml:space="preserve"> S.p.A.</w:t>
      </w:r>
      <w:r w:rsidRPr="00F67660">
        <w:t xml:space="preserve"> </w:t>
      </w:r>
      <w:r>
        <w:t xml:space="preserve">che, nel corso degli anni ha notificato un numero considerevole di decreti ingiuntivi </w:t>
      </w:r>
      <w:r w:rsidRPr="00226CEC">
        <w:t xml:space="preserve">per il pagamento di consumi idrici relativi ad alloggi regolarmente assegnati e per i quali l’Azienda non ha </w:t>
      </w:r>
      <w:r>
        <w:t>sottoscritto</w:t>
      </w:r>
      <w:r w:rsidRPr="00226CEC">
        <w:t xml:space="preserve"> alcun contratto</w:t>
      </w:r>
      <w:r>
        <w:t>.</w:t>
      </w:r>
    </w:p>
    <w:p w14:paraId="519C262C" w14:textId="0D1265FA" w:rsidR="00BC7788" w:rsidRPr="00870F8B" w:rsidRDefault="00BC7788" w:rsidP="007D5868">
      <w:pPr>
        <w:widowControl w:val="0"/>
        <w:spacing w:before="120"/>
      </w:pPr>
      <w:r w:rsidRPr="00870F8B">
        <w:rPr>
          <w:b/>
        </w:rPr>
        <w:t>Vertenza IMU</w:t>
      </w:r>
      <w:r w:rsidRPr="00870F8B">
        <w:t xml:space="preserve">. </w:t>
      </w:r>
      <w:r>
        <w:t xml:space="preserve">L’importo accantonato </w:t>
      </w:r>
      <w:r w:rsidRPr="00E22696">
        <w:rPr>
          <w:szCs w:val="22"/>
        </w:rPr>
        <w:t xml:space="preserve">all’ultimo rendiconto approvato è pari ad € </w:t>
      </w:r>
      <w:r w:rsidR="00C60D3F">
        <w:rPr>
          <w:szCs w:val="22"/>
        </w:rPr>
        <w:t>33</w:t>
      </w:r>
      <w:r w:rsidRPr="00AA523E">
        <w:rPr>
          <w:rFonts w:asciiTheme="minorHAnsi" w:eastAsia="Arial" w:hAnsiTheme="minorHAnsi" w:cstheme="minorHAnsi"/>
          <w:szCs w:val="22"/>
          <w:lang w:eastAsia="en-US"/>
        </w:rPr>
        <w:t>.</w:t>
      </w:r>
      <w:r w:rsidR="00C60D3F">
        <w:rPr>
          <w:rFonts w:asciiTheme="minorHAnsi" w:eastAsia="Arial" w:hAnsiTheme="minorHAnsi" w:cstheme="minorHAnsi"/>
          <w:szCs w:val="22"/>
          <w:lang w:eastAsia="en-US"/>
        </w:rPr>
        <w:t>000</w:t>
      </w:r>
      <w:r w:rsidRPr="00AA523E">
        <w:rPr>
          <w:rFonts w:asciiTheme="minorHAnsi" w:eastAsia="Arial" w:hAnsiTheme="minorHAnsi" w:cstheme="minorHAnsi"/>
          <w:szCs w:val="22"/>
          <w:lang w:eastAsia="en-US"/>
        </w:rPr>
        <w:t>.</w:t>
      </w:r>
      <w:r w:rsidR="00C60D3F">
        <w:rPr>
          <w:rFonts w:asciiTheme="minorHAnsi" w:eastAsia="Arial" w:hAnsiTheme="minorHAnsi" w:cstheme="minorHAnsi"/>
          <w:szCs w:val="22"/>
          <w:lang w:eastAsia="en-US"/>
        </w:rPr>
        <w:t>000</w:t>
      </w:r>
      <w:r w:rsidRPr="00AA523E">
        <w:rPr>
          <w:rFonts w:asciiTheme="minorHAnsi" w:eastAsia="Arial" w:hAnsiTheme="minorHAnsi" w:cstheme="minorHAnsi"/>
          <w:szCs w:val="22"/>
          <w:lang w:eastAsia="en-US"/>
        </w:rPr>
        <w:t>,</w:t>
      </w:r>
      <w:r w:rsidR="00C60D3F">
        <w:rPr>
          <w:rFonts w:asciiTheme="minorHAnsi" w:eastAsia="Arial" w:hAnsiTheme="minorHAnsi" w:cstheme="minorHAnsi"/>
          <w:szCs w:val="22"/>
          <w:lang w:eastAsia="en-US"/>
        </w:rPr>
        <w:t>0</w:t>
      </w:r>
      <w:r w:rsidRPr="00AA523E">
        <w:rPr>
          <w:rFonts w:asciiTheme="minorHAnsi" w:eastAsia="Arial" w:hAnsiTheme="minorHAnsi" w:cstheme="minorHAnsi"/>
          <w:szCs w:val="22"/>
          <w:lang w:eastAsia="en-US"/>
        </w:rPr>
        <w:t>0</w:t>
      </w:r>
      <w:r w:rsidRPr="00AA523E">
        <w:rPr>
          <w:szCs w:val="22"/>
        </w:rPr>
        <w:t>.</w:t>
      </w:r>
      <w:r>
        <w:rPr>
          <w:b/>
        </w:rPr>
        <w:t xml:space="preserve"> </w:t>
      </w:r>
      <w:r w:rsidRPr="00B84C38">
        <w:t>Considerato l’esito sin qui negativo delle sentenze delle Corti di giustizia tributaria di primo grado, si è ritenu</w:t>
      </w:r>
      <w:r w:rsidRPr="00870F8B">
        <w:t xml:space="preserve">to opportuno </w:t>
      </w:r>
      <w:r>
        <w:t xml:space="preserve">non soltanto compensare i decrementi legati ai prelevamenti dal Fondo contenzioso </w:t>
      </w:r>
      <w:r w:rsidR="00C62BB3">
        <w:t>eseguiti nel corso dell’esercizio</w:t>
      </w:r>
      <w:r w:rsidR="00F77B3A">
        <w:t xml:space="preserve"> </w:t>
      </w:r>
      <w:r w:rsidR="008D4E23">
        <w:t>(</w:t>
      </w:r>
      <w:r w:rsidR="008D4E23" w:rsidRPr="00FD7C4F">
        <w:rPr>
          <w:color w:val="000000" w:themeColor="text1"/>
        </w:rPr>
        <w:t xml:space="preserve">€ </w:t>
      </w:r>
      <w:r w:rsidR="008D4E23" w:rsidRPr="008D4E23">
        <w:rPr>
          <w:color w:val="000000" w:themeColor="text1"/>
        </w:rPr>
        <w:t>4.420.214,01</w:t>
      </w:r>
      <w:r w:rsidR="008D4E23">
        <w:rPr>
          <w:color w:val="000000" w:themeColor="text1"/>
        </w:rPr>
        <w:t>)</w:t>
      </w:r>
      <w:r w:rsidR="008D4E23" w:rsidRPr="00FD7C4F">
        <w:rPr>
          <w:color w:val="000000" w:themeColor="text1"/>
        </w:rPr>
        <w:t xml:space="preserve"> </w:t>
      </w:r>
      <w:r>
        <w:t>ma anche implementare l</w:t>
      </w:r>
      <w:r w:rsidRPr="00870F8B">
        <w:t xml:space="preserve">’importo accantonato nel risultato </w:t>
      </w:r>
      <w:r w:rsidR="00C60D3F">
        <w:t xml:space="preserve">presunto di amministrazione </w:t>
      </w:r>
      <w:r w:rsidR="00C60D3F" w:rsidRPr="008D4E23">
        <w:t>2023</w:t>
      </w:r>
      <w:r w:rsidR="008D4E23" w:rsidRPr="008D4E23">
        <w:t>.</w:t>
      </w:r>
      <w:r w:rsidRPr="008D4E23">
        <w:t xml:space="preserve"> </w:t>
      </w:r>
      <w:r w:rsidR="00326395" w:rsidRPr="00FD7C4F">
        <w:rPr>
          <w:color w:val="000000" w:themeColor="text1"/>
        </w:rPr>
        <w:t>L</w:t>
      </w:r>
      <w:r w:rsidRPr="00FD7C4F">
        <w:rPr>
          <w:color w:val="000000" w:themeColor="text1"/>
        </w:rPr>
        <w:t xml:space="preserve">a somma per la quale si dispone l’accantonamento ammonta </w:t>
      </w:r>
      <w:r w:rsidR="00326395" w:rsidRPr="00FD7C4F">
        <w:rPr>
          <w:color w:val="000000" w:themeColor="text1"/>
        </w:rPr>
        <w:t xml:space="preserve">complessivamente </w:t>
      </w:r>
      <w:r w:rsidRPr="00FD7C4F">
        <w:rPr>
          <w:color w:val="000000" w:themeColor="text1"/>
        </w:rPr>
        <w:t xml:space="preserve">a </w:t>
      </w:r>
      <w:r w:rsidRPr="00FD7C4F">
        <w:rPr>
          <w:b/>
          <w:color w:val="000000" w:themeColor="text1"/>
        </w:rPr>
        <w:t>€ 3</w:t>
      </w:r>
      <w:r w:rsidR="00326395" w:rsidRPr="00FD7C4F">
        <w:rPr>
          <w:b/>
          <w:color w:val="000000" w:themeColor="text1"/>
        </w:rPr>
        <w:t>6</w:t>
      </w:r>
      <w:r w:rsidRPr="00FD7C4F">
        <w:rPr>
          <w:b/>
          <w:color w:val="000000" w:themeColor="text1"/>
        </w:rPr>
        <w:t>.</w:t>
      </w:r>
      <w:r w:rsidR="00326395" w:rsidRPr="00FD7C4F">
        <w:rPr>
          <w:b/>
          <w:color w:val="000000" w:themeColor="text1"/>
        </w:rPr>
        <w:t>0</w:t>
      </w:r>
      <w:r w:rsidRPr="00FD7C4F">
        <w:rPr>
          <w:b/>
          <w:color w:val="000000" w:themeColor="text1"/>
        </w:rPr>
        <w:t>00.000,00</w:t>
      </w:r>
      <w:r w:rsidR="00326395" w:rsidRPr="00FD7C4F">
        <w:rPr>
          <w:color w:val="000000" w:themeColor="text1"/>
        </w:rPr>
        <w:t xml:space="preserve">, con un incremento di € 3.000.000,00 </w:t>
      </w:r>
      <w:r w:rsidR="0057349F" w:rsidRPr="00FD7C4F">
        <w:rPr>
          <w:color w:val="000000" w:themeColor="text1"/>
        </w:rPr>
        <w:t xml:space="preserve">rispetto al valore dell’accantonamento al </w:t>
      </w:r>
      <w:r w:rsidR="00B077A4" w:rsidRPr="00FD7C4F">
        <w:rPr>
          <w:color w:val="000000" w:themeColor="text1"/>
        </w:rPr>
        <w:t>01.01.2023</w:t>
      </w:r>
      <w:r w:rsidR="0057349F" w:rsidRPr="00FD7C4F">
        <w:rPr>
          <w:color w:val="000000" w:themeColor="text1"/>
        </w:rPr>
        <w:t>.</w:t>
      </w:r>
    </w:p>
    <w:p w14:paraId="36B491C9" w14:textId="74E76EDF" w:rsidR="00326395" w:rsidRPr="00B077A4" w:rsidRDefault="00BC7788" w:rsidP="00326395">
      <w:pPr>
        <w:widowControl w:val="0"/>
        <w:spacing w:before="120"/>
      </w:pPr>
      <w:r w:rsidRPr="00870F8B">
        <w:rPr>
          <w:b/>
        </w:rPr>
        <w:t xml:space="preserve">Vertenza </w:t>
      </w:r>
      <w:proofErr w:type="spellStart"/>
      <w:r w:rsidRPr="00870F8B">
        <w:rPr>
          <w:b/>
        </w:rPr>
        <w:t>Abbanoa</w:t>
      </w:r>
      <w:proofErr w:type="spellEnd"/>
      <w:r w:rsidRPr="00870F8B">
        <w:t xml:space="preserve">. </w:t>
      </w:r>
      <w:r w:rsidR="00C60D3F" w:rsidRPr="00B077A4">
        <w:t xml:space="preserve">Si conferma l’importo accantonato nel rendiconto 2022 pari ad </w:t>
      </w:r>
      <w:r w:rsidR="00C60D3F" w:rsidRPr="00B077A4">
        <w:rPr>
          <w:b/>
        </w:rPr>
        <w:t>€ 3.387.483,20</w:t>
      </w:r>
      <w:r w:rsidR="00326395" w:rsidRPr="00B077A4">
        <w:t>.</w:t>
      </w:r>
    </w:p>
    <w:p w14:paraId="7FBF155B" w14:textId="38D2AB7B" w:rsidR="00326395" w:rsidRPr="00B077A4" w:rsidRDefault="00326395" w:rsidP="00C62BB3">
      <w:r w:rsidRPr="00B077A4">
        <w:t>Sono altresì confermati gli accantonamenti operati negli esercizi precedenti per le seguenti cause tuttora in corso</w:t>
      </w:r>
      <w:r w:rsidR="00C62BB3" w:rsidRPr="00B077A4">
        <w:t xml:space="preserve"> di seguito specificate per un ammontare complessivo di € </w:t>
      </w:r>
      <w:r w:rsidR="00C62BB3" w:rsidRPr="00B077A4">
        <w:rPr>
          <w:b/>
        </w:rPr>
        <w:t>1.009.570,07</w:t>
      </w:r>
      <w:r w:rsidRPr="00B077A4">
        <w:t>:</w:t>
      </w:r>
    </w:p>
    <w:p w14:paraId="60A345E8" w14:textId="7C84C951" w:rsidR="00326395" w:rsidRDefault="00326395" w:rsidP="00326395">
      <w:pPr>
        <w:pStyle w:val="Paragrafoelenco"/>
        <w:keepNext/>
        <w:widowControl w:val="0"/>
        <w:numPr>
          <w:ilvl w:val="0"/>
          <w:numId w:val="35"/>
        </w:numPr>
        <w:ind w:left="851" w:hanging="284"/>
        <w:rPr>
          <w:rFonts w:asciiTheme="minorHAnsi" w:hAnsiTheme="minorHAnsi" w:cstheme="minorHAnsi"/>
          <w:sz w:val="20"/>
          <w:lang w:val="en-US" w:eastAsia="en-US"/>
        </w:rPr>
      </w:pPr>
      <w:r w:rsidRPr="00A66ECD">
        <w:rPr>
          <w:rFonts w:asciiTheme="minorHAnsi" w:hAnsiTheme="minorHAnsi" w:cstheme="minorHAnsi"/>
          <w:sz w:val="20"/>
          <w:lang w:val="en-US" w:eastAsia="en-US"/>
        </w:rPr>
        <w:lastRenderedPageBreak/>
        <w:t>AREA C/SOITEK</w:t>
      </w:r>
      <w:r w:rsidRPr="00A66ECD">
        <w:rPr>
          <w:rFonts w:asciiTheme="minorHAnsi" w:hAnsiTheme="minorHAnsi" w:cstheme="minorHAnsi"/>
          <w:sz w:val="20"/>
          <w:lang w:val="en-US" w:eastAsia="en-US"/>
        </w:rPr>
        <w:tab/>
      </w:r>
      <w:r w:rsidRPr="00A66ECD">
        <w:rPr>
          <w:rFonts w:asciiTheme="minorHAnsi" w:hAnsiTheme="minorHAnsi" w:cstheme="minorHAnsi"/>
          <w:sz w:val="20"/>
          <w:lang w:val="en-US" w:eastAsia="en-US"/>
        </w:rPr>
        <w:tab/>
      </w:r>
      <w:r>
        <w:rPr>
          <w:rFonts w:asciiTheme="minorHAnsi" w:hAnsiTheme="minorHAnsi" w:cstheme="minorHAnsi"/>
          <w:sz w:val="20"/>
          <w:lang w:val="en-US" w:eastAsia="en-US"/>
        </w:rPr>
        <w:tab/>
      </w:r>
      <w:r>
        <w:rPr>
          <w:rFonts w:asciiTheme="minorHAnsi" w:hAnsiTheme="minorHAnsi" w:cstheme="minorHAnsi"/>
          <w:sz w:val="20"/>
          <w:lang w:val="en-US" w:eastAsia="en-US"/>
        </w:rPr>
        <w:tab/>
      </w:r>
      <w:r w:rsidRPr="00A66ECD">
        <w:rPr>
          <w:rFonts w:asciiTheme="minorHAnsi" w:hAnsiTheme="minorHAnsi" w:cstheme="minorHAnsi"/>
          <w:sz w:val="20"/>
          <w:lang w:val="en-US" w:eastAsia="en-US"/>
        </w:rPr>
        <w:t>€ 130.925,24;</w:t>
      </w:r>
    </w:p>
    <w:p w14:paraId="72BDCD3D" w14:textId="77777777" w:rsidR="00326395" w:rsidRPr="00105308" w:rsidRDefault="00326395" w:rsidP="00326395">
      <w:pPr>
        <w:pStyle w:val="Paragrafoelenco"/>
        <w:keepNext/>
        <w:widowControl w:val="0"/>
        <w:numPr>
          <w:ilvl w:val="0"/>
          <w:numId w:val="35"/>
        </w:numPr>
        <w:ind w:left="851" w:hanging="284"/>
        <w:rPr>
          <w:rFonts w:asciiTheme="minorHAnsi" w:hAnsiTheme="minorHAnsi" w:cstheme="minorHAnsi"/>
          <w:sz w:val="20"/>
          <w:lang w:val="en-US" w:eastAsia="en-US"/>
        </w:rPr>
      </w:pPr>
      <w:r w:rsidRPr="00105308">
        <w:rPr>
          <w:rFonts w:asciiTheme="minorHAnsi" w:hAnsiTheme="minorHAnsi" w:cstheme="minorHAnsi"/>
          <w:sz w:val="20"/>
          <w:lang w:val="en-US" w:eastAsia="en-US"/>
        </w:rPr>
        <w:t xml:space="preserve">AREA C/CIMAS ENGINEERING </w:t>
      </w:r>
      <w:r>
        <w:rPr>
          <w:rFonts w:asciiTheme="minorHAnsi" w:hAnsiTheme="minorHAnsi" w:cstheme="minorHAnsi"/>
          <w:sz w:val="20"/>
          <w:lang w:val="en-US" w:eastAsia="en-US"/>
        </w:rPr>
        <w:tab/>
      </w:r>
      <w:r w:rsidRPr="00105308">
        <w:rPr>
          <w:rFonts w:asciiTheme="minorHAnsi" w:hAnsiTheme="minorHAnsi" w:cstheme="minorHAnsi"/>
          <w:sz w:val="20"/>
          <w:lang w:val="en-US" w:eastAsia="en-US"/>
        </w:rPr>
        <w:tab/>
        <w:t>€ 226.878,40;</w:t>
      </w:r>
    </w:p>
    <w:p w14:paraId="767795F1" w14:textId="77777777" w:rsidR="00326395" w:rsidRPr="00A66ECD" w:rsidRDefault="00326395" w:rsidP="00326395">
      <w:pPr>
        <w:pStyle w:val="Paragrafoelenco"/>
        <w:keepNext/>
        <w:widowControl w:val="0"/>
        <w:numPr>
          <w:ilvl w:val="0"/>
          <w:numId w:val="35"/>
        </w:numPr>
        <w:ind w:left="851" w:hanging="284"/>
        <w:rPr>
          <w:rFonts w:asciiTheme="minorHAnsi" w:hAnsiTheme="minorHAnsi" w:cstheme="minorHAnsi"/>
          <w:sz w:val="20"/>
          <w:lang w:eastAsia="en-US"/>
        </w:rPr>
      </w:pPr>
      <w:r w:rsidRPr="00A66ECD">
        <w:rPr>
          <w:rFonts w:asciiTheme="minorHAnsi" w:hAnsiTheme="minorHAnsi" w:cstheme="minorHAnsi"/>
          <w:sz w:val="20"/>
          <w:lang w:eastAsia="en-US"/>
        </w:rPr>
        <w:t xml:space="preserve">AREA C/POSTEL </w:t>
      </w:r>
      <w:r w:rsidRPr="00A66ECD">
        <w:rPr>
          <w:rFonts w:asciiTheme="minorHAnsi" w:hAnsiTheme="minorHAnsi" w:cstheme="minorHAnsi"/>
          <w:sz w:val="20"/>
          <w:lang w:eastAsia="en-US"/>
        </w:rPr>
        <w:tab/>
      </w:r>
      <w:r w:rsidRPr="00A66ECD">
        <w:rPr>
          <w:rFonts w:asciiTheme="minorHAnsi" w:hAnsiTheme="minorHAnsi" w:cstheme="minorHAnsi"/>
          <w:sz w:val="20"/>
          <w:lang w:eastAsia="en-US"/>
        </w:rPr>
        <w:tab/>
      </w:r>
      <w:r>
        <w:rPr>
          <w:rFonts w:asciiTheme="minorHAnsi" w:hAnsiTheme="minorHAnsi" w:cstheme="minorHAnsi"/>
          <w:sz w:val="20"/>
          <w:lang w:eastAsia="en-US"/>
        </w:rPr>
        <w:tab/>
      </w:r>
      <w:r w:rsidRPr="00A66ECD">
        <w:rPr>
          <w:rFonts w:asciiTheme="minorHAnsi" w:hAnsiTheme="minorHAnsi" w:cstheme="minorHAnsi"/>
          <w:sz w:val="20"/>
          <w:lang w:eastAsia="en-US"/>
        </w:rPr>
        <w:t>€ 115.318,55;</w:t>
      </w:r>
    </w:p>
    <w:p w14:paraId="64C03742" w14:textId="461FAA4B" w:rsidR="00326395" w:rsidRDefault="00326395" w:rsidP="00326395">
      <w:pPr>
        <w:pStyle w:val="Paragrafoelenco"/>
        <w:keepNext/>
        <w:widowControl w:val="0"/>
        <w:numPr>
          <w:ilvl w:val="0"/>
          <w:numId w:val="35"/>
        </w:numPr>
        <w:ind w:left="851" w:hanging="284"/>
        <w:rPr>
          <w:rFonts w:asciiTheme="minorHAnsi" w:hAnsiTheme="minorHAnsi" w:cstheme="minorHAnsi"/>
          <w:sz w:val="20"/>
          <w:lang w:eastAsia="en-US"/>
        </w:rPr>
      </w:pPr>
      <w:r>
        <w:rPr>
          <w:rFonts w:asciiTheme="minorHAnsi" w:hAnsiTheme="minorHAnsi" w:cstheme="minorHAnsi"/>
          <w:sz w:val="20"/>
          <w:lang w:eastAsia="en-US"/>
        </w:rPr>
        <w:t>AREA C/EFM</w:t>
      </w:r>
      <w:r>
        <w:rPr>
          <w:rFonts w:asciiTheme="minorHAnsi" w:hAnsiTheme="minorHAnsi" w:cstheme="minorHAnsi"/>
          <w:sz w:val="20"/>
          <w:lang w:eastAsia="en-US"/>
        </w:rPr>
        <w:tab/>
      </w:r>
      <w:r>
        <w:rPr>
          <w:rFonts w:asciiTheme="minorHAnsi" w:hAnsiTheme="minorHAnsi" w:cstheme="minorHAnsi"/>
          <w:sz w:val="20"/>
          <w:lang w:eastAsia="en-US"/>
        </w:rPr>
        <w:tab/>
      </w:r>
      <w:r>
        <w:rPr>
          <w:rFonts w:asciiTheme="minorHAnsi" w:hAnsiTheme="minorHAnsi" w:cstheme="minorHAnsi"/>
          <w:sz w:val="20"/>
          <w:lang w:eastAsia="en-US"/>
        </w:rPr>
        <w:tab/>
      </w:r>
      <w:r>
        <w:rPr>
          <w:rFonts w:asciiTheme="minorHAnsi" w:hAnsiTheme="minorHAnsi" w:cstheme="minorHAnsi"/>
          <w:sz w:val="20"/>
          <w:lang w:eastAsia="en-US"/>
        </w:rPr>
        <w:tab/>
      </w:r>
      <w:r w:rsidRPr="00A66ECD">
        <w:rPr>
          <w:rFonts w:asciiTheme="minorHAnsi" w:hAnsiTheme="minorHAnsi" w:cstheme="minorHAnsi"/>
          <w:sz w:val="20"/>
          <w:lang w:eastAsia="en-US"/>
        </w:rPr>
        <w:t>€ 512.000,00;</w:t>
      </w:r>
    </w:p>
    <w:p w14:paraId="3D14D0CB" w14:textId="20FCD846" w:rsidR="00326395" w:rsidRPr="00105308" w:rsidRDefault="00326395" w:rsidP="00326395">
      <w:pPr>
        <w:pStyle w:val="Paragrafoelenco"/>
        <w:keepNext/>
        <w:widowControl w:val="0"/>
        <w:numPr>
          <w:ilvl w:val="0"/>
          <w:numId w:val="35"/>
        </w:numPr>
        <w:ind w:left="851" w:hanging="284"/>
        <w:rPr>
          <w:rFonts w:asciiTheme="minorHAnsi" w:hAnsiTheme="minorHAnsi" w:cstheme="minorHAnsi"/>
          <w:sz w:val="20"/>
          <w:lang w:eastAsia="en-US"/>
        </w:rPr>
      </w:pPr>
      <w:r w:rsidRPr="00105308">
        <w:rPr>
          <w:rFonts w:asciiTheme="minorHAnsi" w:hAnsiTheme="minorHAnsi" w:cstheme="minorHAnsi"/>
          <w:sz w:val="20"/>
          <w:lang w:eastAsia="en-US"/>
        </w:rPr>
        <w:t xml:space="preserve">AREA C/BANCA FARMAFACTORING </w:t>
      </w:r>
      <w:r w:rsidRPr="00105308">
        <w:rPr>
          <w:rFonts w:asciiTheme="minorHAnsi" w:hAnsiTheme="minorHAnsi" w:cstheme="minorHAnsi"/>
          <w:sz w:val="20"/>
          <w:lang w:eastAsia="en-US"/>
        </w:rPr>
        <w:tab/>
        <w:t xml:space="preserve">€ </w:t>
      </w:r>
      <w:r>
        <w:rPr>
          <w:rFonts w:asciiTheme="minorHAnsi" w:hAnsiTheme="minorHAnsi" w:cstheme="minorHAnsi"/>
          <w:sz w:val="20"/>
          <w:lang w:eastAsia="en-US"/>
        </w:rPr>
        <w:t xml:space="preserve">  </w:t>
      </w:r>
      <w:r w:rsidRPr="00105308">
        <w:rPr>
          <w:rFonts w:asciiTheme="minorHAnsi" w:hAnsiTheme="minorHAnsi" w:cstheme="minorHAnsi"/>
          <w:sz w:val="20"/>
          <w:lang w:eastAsia="en-US"/>
        </w:rPr>
        <w:t>24.447,88.</w:t>
      </w:r>
    </w:p>
    <w:p w14:paraId="3B24B98D" w14:textId="14CD511F" w:rsidR="00BC7788" w:rsidRPr="00AF6D7D" w:rsidRDefault="00BC7788" w:rsidP="00F41BE3">
      <w:pPr>
        <w:pStyle w:val="Titolo2"/>
      </w:pPr>
      <w:r w:rsidRPr="00AF6D7D">
        <w:t xml:space="preserve"> </w:t>
      </w:r>
      <w:r w:rsidR="00B27FCD" w:rsidRPr="00AF6D7D">
        <w:t xml:space="preserve">3. </w:t>
      </w:r>
      <w:r w:rsidRPr="00AF6D7D">
        <w:t>ALTRI ACCANTONAMENTI</w:t>
      </w:r>
    </w:p>
    <w:p w14:paraId="0AEF2B0C" w14:textId="423A5AD0" w:rsidR="00BC7788" w:rsidRPr="00AA523E" w:rsidRDefault="00BC7788" w:rsidP="00F41BE3">
      <w:r w:rsidRPr="006849CD">
        <w:t xml:space="preserve">La voce altri accantonamenti ammonta complessivamente ad </w:t>
      </w:r>
      <w:r w:rsidRPr="00631FA6">
        <w:rPr>
          <w:b/>
        </w:rPr>
        <w:t xml:space="preserve">€ </w:t>
      </w:r>
      <w:r w:rsidR="00FE58AC" w:rsidRPr="00FE58AC">
        <w:rPr>
          <w:b/>
        </w:rPr>
        <w:t>4.130.977,73</w:t>
      </w:r>
      <w:r w:rsidRPr="006849CD">
        <w:t>. Si richiamano di seguito le</w:t>
      </w:r>
      <w:r w:rsidRPr="00AA523E">
        <w:t xml:space="preserve"> voci che lo compongono</w:t>
      </w:r>
      <w:r>
        <w:t>.</w:t>
      </w:r>
    </w:p>
    <w:p w14:paraId="513D72FA" w14:textId="77777777" w:rsidR="00F41BE3" w:rsidRDefault="00BC7788" w:rsidP="00F41BE3">
      <w:pPr>
        <w:pStyle w:val="Titolo3"/>
        <w:numPr>
          <w:ilvl w:val="0"/>
          <w:numId w:val="0"/>
        </w:numPr>
      </w:pPr>
      <w:r w:rsidRPr="00DC7225">
        <w:t>Fondo</w:t>
      </w:r>
      <w:r w:rsidRPr="0003683E">
        <w:t xml:space="preserve"> </w:t>
      </w:r>
      <w:r>
        <w:t>ERP</w:t>
      </w:r>
    </w:p>
    <w:p w14:paraId="519F62C3" w14:textId="482D7EC4" w:rsidR="00BC7788" w:rsidRDefault="00AF3265" w:rsidP="00F41BE3">
      <w:r>
        <w:t xml:space="preserve">Il fondo per l’ERP al </w:t>
      </w:r>
      <w:r w:rsidR="00B077A4">
        <w:t>01.01.2023</w:t>
      </w:r>
      <w:r>
        <w:t xml:space="preserve"> </w:t>
      </w:r>
      <w:r w:rsidR="00B077A4">
        <w:t>era pari</w:t>
      </w:r>
      <w:r>
        <w:t xml:space="preserve"> </w:t>
      </w:r>
      <w:r w:rsidR="00BC7788">
        <w:t>a €</w:t>
      </w:r>
      <w:r w:rsidR="00BC7788" w:rsidRPr="00AA523E">
        <w:t xml:space="preserve"> </w:t>
      </w:r>
      <w:r w:rsidRPr="00AA523E">
        <w:t>49.038.862,5</w:t>
      </w:r>
      <w:r w:rsidRPr="00E22696">
        <w:t>4</w:t>
      </w:r>
      <w:r w:rsidR="00BC7788" w:rsidRPr="00AA523E">
        <w:t>.</w:t>
      </w:r>
    </w:p>
    <w:p w14:paraId="4E9F2B06" w14:textId="5CADCA38" w:rsidR="00AF3265" w:rsidRPr="00AA523E" w:rsidRDefault="00AF3265" w:rsidP="00E24542">
      <w:r>
        <w:t>Nel corso dell’esercizio si è provveduto al prelevamento dell’intera somma accantonata</w:t>
      </w:r>
      <w:r w:rsidR="00E24542">
        <w:t xml:space="preserve"> e al riversamento in Banca d’Italia</w:t>
      </w:r>
      <w:r>
        <w:t xml:space="preserve">. </w:t>
      </w:r>
      <w:r w:rsidR="00E24542">
        <w:t>Tali somme saranno oggetto di programmazione</w:t>
      </w:r>
      <w:r w:rsidR="00242B4C">
        <w:rPr>
          <w:rStyle w:val="Rimandonotaapidipagina"/>
        </w:rPr>
        <w:footnoteReference w:id="3"/>
      </w:r>
      <w:r w:rsidR="00E24542">
        <w:t xml:space="preserve"> per nuovi interventi edilizi ovvero manutentivi del patrimonio aziendale</w:t>
      </w:r>
      <w:r w:rsidR="005F26FA">
        <w:t>.</w:t>
      </w:r>
      <w:r w:rsidR="00E24542">
        <w:t xml:space="preserve"> </w:t>
      </w:r>
      <w:r>
        <w:t xml:space="preserve"> </w:t>
      </w:r>
    </w:p>
    <w:p w14:paraId="0897F74E" w14:textId="17C16765" w:rsidR="00FE58AC" w:rsidRPr="00FE58AC" w:rsidRDefault="00FE58AC" w:rsidP="00FE58AC">
      <w:r w:rsidRPr="00FE58AC">
        <w:t xml:space="preserve">L’accantonamento annuale è pari allo 0,50% del valore locativo degli alloggi, determinato ai sensi della Legge 27 luglio 1978, n. 392, con esclusione degli alloggi collocati alla fascia A.  </w:t>
      </w:r>
    </w:p>
    <w:p w14:paraId="734180B1" w14:textId="27E12418" w:rsidR="00FE58AC" w:rsidRPr="00FE58AC" w:rsidRDefault="00BC7788" w:rsidP="00FE58AC">
      <w:pPr>
        <w:rPr>
          <w:rFonts w:eastAsia="Times New Roman" w:cs="Calibri"/>
          <w:b/>
          <w:bCs/>
          <w:color w:val="000000"/>
          <w:szCs w:val="22"/>
        </w:rPr>
      </w:pPr>
      <w:r w:rsidRPr="00FE58AC">
        <w:t xml:space="preserve">L’accantonamento </w:t>
      </w:r>
      <w:r w:rsidR="00AF3265" w:rsidRPr="00FE58AC">
        <w:t>per il 2023</w:t>
      </w:r>
      <w:r w:rsidR="00FE58AC" w:rsidRPr="00FE58AC">
        <w:t xml:space="preserve"> </w:t>
      </w:r>
      <w:r w:rsidR="00FE58AC">
        <w:t xml:space="preserve">(valore stimato) </w:t>
      </w:r>
      <w:r w:rsidR="00FE58AC" w:rsidRPr="00FE58AC">
        <w:t xml:space="preserve">ammonta a € </w:t>
      </w:r>
      <w:r w:rsidR="00FE58AC" w:rsidRPr="00FE58AC">
        <w:rPr>
          <w:rFonts w:eastAsia="Times New Roman" w:cs="Calibri"/>
          <w:b/>
          <w:bCs/>
          <w:color w:val="000000"/>
          <w:szCs w:val="22"/>
        </w:rPr>
        <w:t>790.849,42.</w:t>
      </w:r>
    </w:p>
    <w:p w14:paraId="17D89E0A" w14:textId="77777777" w:rsidR="00BC7788" w:rsidRPr="00AF6D7D" w:rsidRDefault="00BC7788" w:rsidP="00BC7788">
      <w:pPr>
        <w:widowControl w:val="0"/>
        <w:rPr>
          <w:rFonts w:asciiTheme="minorHAnsi" w:hAnsiTheme="minorHAnsi" w:cstheme="minorHAnsi"/>
        </w:rPr>
      </w:pPr>
      <w:r w:rsidRPr="00AF6D7D">
        <w:rPr>
          <w:rFonts w:asciiTheme="minorHAnsi" w:hAnsiTheme="minorHAnsi" w:cstheme="minorHAnsi"/>
        </w:rPr>
        <w:t>La tabella sotto indica gli importi accantonati nel risultato presunto di amministrazione distinti per ambito territoriale:</w:t>
      </w:r>
    </w:p>
    <w:tbl>
      <w:tblPr>
        <w:tblStyle w:val="Grigliatabella"/>
        <w:tblW w:w="0" w:type="auto"/>
        <w:jc w:val="center"/>
        <w:tblLook w:val="04A0" w:firstRow="1" w:lastRow="0" w:firstColumn="1" w:lastColumn="0" w:noHBand="0" w:noVBand="1"/>
      </w:tblPr>
      <w:tblGrid>
        <w:gridCol w:w="3256"/>
        <w:gridCol w:w="1842"/>
      </w:tblGrid>
      <w:tr w:rsidR="00BC7788" w:rsidRPr="00F67981" w14:paraId="0249CD06" w14:textId="77777777" w:rsidTr="00D4643E">
        <w:trPr>
          <w:jc w:val="center"/>
        </w:trPr>
        <w:tc>
          <w:tcPr>
            <w:tcW w:w="3256" w:type="dxa"/>
          </w:tcPr>
          <w:p w14:paraId="6C33B115" w14:textId="77777777" w:rsidR="00BC7788" w:rsidRPr="000052A4" w:rsidRDefault="00BC7788" w:rsidP="00D4643E">
            <w:pPr>
              <w:pStyle w:val="Paragrafoelenco"/>
              <w:spacing w:line="276" w:lineRule="auto"/>
              <w:ind w:left="0"/>
              <w:rPr>
                <w:rFonts w:asciiTheme="minorHAnsi" w:hAnsiTheme="minorHAnsi" w:cstheme="minorHAnsi"/>
                <w:sz w:val="20"/>
              </w:rPr>
            </w:pPr>
            <w:r w:rsidRPr="000052A4">
              <w:rPr>
                <w:rFonts w:asciiTheme="minorHAnsi" w:hAnsiTheme="minorHAnsi" w:cstheme="minorHAnsi"/>
                <w:sz w:val="20"/>
              </w:rPr>
              <w:t>Fondo E.R.P. Carbonia</w:t>
            </w:r>
          </w:p>
        </w:tc>
        <w:tc>
          <w:tcPr>
            <w:tcW w:w="1842" w:type="dxa"/>
          </w:tcPr>
          <w:p w14:paraId="161D6F76" w14:textId="7306EF74" w:rsidR="00BC7788" w:rsidRPr="008918E8" w:rsidRDefault="00FD7C4F" w:rsidP="008918E8">
            <w:pPr>
              <w:spacing w:line="240" w:lineRule="auto"/>
              <w:jc w:val="right"/>
              <w:rPr>
                <w:rFonts w:cs="Calibri"/>
                <w:color w:val="000000"/>
                <w:szCs w:val="22"/>
              </w:rPr>
            </w:pPr>
            <w:r w:rsidRPr="008918E8">
              <w:rPr>
                <w:rFonts w:cs="Calibri"/>
                <w:color w:val="000000"/>
                <w:szCs w:val="22"/>
              </w:rPr>
              <w:t>€ 130.236,00</w:t>
            </w:r>
          </w:p>
        </w:tc>
      </w:tr>
      <w:tr w:rsidR="00BC7788" w:rsidRPr="00F67981" w14:paraId="21059D66" w14:textId="77777777" w:rsidTr="00D4643E">
        <w:trPr>
          <w:jc w:val="center"/>
        </w:trPr>
        <w:tc>
          <w:tcPr>
            <w:tcW w:w="3256" w:type="dxa"/>
          </w:tcPr>
          <w:p w14:paraId="644B19C6" w14:textId="77777777" w:rsidR="00BC7788" w:rsidRPr="000052A4" w:rsidRDefault="00BC7788" w:rsidP="00D4643E">
            <w:pPr>
              <w:pStyle w:val="Paragrafoelenco"/>
              <w:spacing w:line="276" w:lineRule="auto"/>
              <w:ind w:left="0"/>
              <w:rPr>
                <w:rFonts w:asciiTheme="minorHAnsi" w:hAnsiTheme="minorHAnsi" w:cstheme="minorHAnsi"/>
                <w:sz w:val="20"/>
              </w:rPr>
            </w:pPr>
            <w:r w:rsidRPr="000052A4">
              <w:rPr>
                <w:rFonts w:asciiTheme="minorHAnsi" w:hAnsiTheme="minorHAnsi" w:cstheme="minorHAnsi"/>
                <w:sz w:val="20"/>
              </w:rPr>
              <w:t>Fondo E.R.P. Sassari</w:t>
            </w:r>
          </w:p>
        </w:tc>
        <w:tc>
          <w:tcPr>
            <w:tcW w:w="1842" w:type="dxa"/>
          </w:tcPr>
          <w:p w14:paraId="30289C6C" w14:textId="517DA008" w:rsidR="00BC7788" w:rsidRPr="000052A4" w:rsidRDefault="00FE58AC" w:rsidP="00FE58AC">
            <w:pPr>
              <w:spacing w:line="240" w:lineRule="auto"/>
              <w:jc w:val="right"/>
              <w:rPr>
                <w:rFonts w:asciiTheme="minorHAnsi" w:hAnsiTheme="minorHAnsi" w:cstheme="minorHAnsi"/>
                <w:sz w:val="20"/>
              </w:rPr>
            </w:pPr>
            <w:r>
              <w:rPr>
                <w:rFonts w:cs="Calibri"/>
                <w:color w:val="000000"/>
                <w:szCs w:val="22"/>
              </w:rPr>
              <w:t>€ 209.508,52</w:t>
            </w:r>
          </w:p>
        </w:tc>
      </w:tr>
      <w:tr w:rsidR="00BC7788" w:rsidRPr="00F67981" w14:paraId="01369CFA" w14:textId="77777777" w:rsidTr="00D4643E">
        <w:trPr>
          <w:jc w:val="center"/>
        </w:trPr>
        <w:tc>
          <w:tcPr>
            <w:tcW w:w="3256" w:type="dxa"/>
          </w:tcPr>
          <w:p w14:paraId="6F741470" w14:textId="77777777" w:rsidR="00BC7788" w:rsidRPr="000052A4" w:rsidRDefault="00BC7788" w:rsidP="00D4643E">
            <w:pPr>
              <w:pStyle w:val="Paragrafoelenco"/>
              <w:spacing w:line="276" w:lineRule="auto"/>
              <w:ind w:left="0"/>
              <w:rPr>
                <w:rFonts w:asciiTheme="minorHAnsi" w:hAnsiTheme="minorHAnsi" w:cstheme="minorHAnsi"/>
                <w:sz w:val="20"/>
              </w:rPr>
            </w:pPr>
            <w:r w:rsidRPr="000052A4">
              <w:rPr>
                <w:rFonts w:asciiTheme="minorHAnsi" w:hAnsiTheme="minorHAnsi" w:cstheme="minorHAnsi"/>
                <w:sz w:val="20"/>
              </w:rPr>
              <w:t>Fondo E.R.P. Nuoro</w:t>
            </w:r>
          </w:p>
        </w:tc>
        <w:tc>
          <w:tcPr>
            <w:tcW w:w="1842" w:type="dxa"/>
          </w:tcPr>
          <w:p w14:paraId="53410A57" w14:textId="45B87ADD" w:rsidR="00BC7788" w:rsidRPr="000052A4" w:rsidRDefault="004515F3" w:rsidP="004515F3">
            <w:pPr>
              <w:spacing w:line="240" w:lineRule="auto"/>
              <w:jc w:val="right"/>
              <w:rPr>
                <w:rFonts w:asciiTheme="minorHAnsi" w:hAnsiTheme="minorHAnsi" w:cstheme="minorHAnsi"/>
                <w:sz w:val="20"/>
              </w:rPr>
            </w:pPr>
            <w:r>
              <w:rPr>
                <w:rFonts w:cs="Calibri"/>
                <w:color w:val="000000"/>
                <w:szCs w:val="22"/>
              </w:rPr>
              <w:t>€ 175.619,53</w:t>
            </w:r>
          </w:p>
        </w:tc>
      </w:tr>
      <w:tr w:rsidR="00BC7788" w:rsidRPr="00F67981" w14:paraId="550F51FF" w14:textId="77777777" w:rsidTr="00D4643E">
        <w:trPr>
          <w:jc w:val="center"/>
        </w:trPr>
        <w:tc>
          <w:tcPr>
            <w:tcW w:w="3256" w:type="dxa"/>
          </w:tcPr>
          <w:p w14:paraId="2730CF7B" w14:textId="77777777" w:rsidR="00BC7788" w:rsidRPr="000052A4" w:rsidRDefault="00BC7788" w:rsidP="00D4643E">
            <w:pPr>
              <w:pStyle w:val="Paragrafoelenco"/>
              <w:spacing w:line="276" w:lineRule="auto"/>
              <w:ind w:left="0"/>
              <w:rPr>
                <w:rFonts w:asciiTheme="minorHAnsi" w:hAnsiTheme="minorHAnsi" w:cstheme="minorHAnsi"/>
                <w:sz w:val="20"/>
              </w:rPr>
            </w:pPr>
            <w:r w:rsidRPr="000052A4">
              <w:rPr>
                <w:rFonts w:asciiTheme="minorHAnsi" w:hAnsiTheme="minorHAnsi" w:cstheme="minorHAnsi"/>
                <w:sz w:val="20"/>
              </w:rPr>
              <w:t>Fondo E.R.P. Oristano</w:t>
            </w:r>
          </w:p>
        </w:tc>
        <w:tc>
          <w:tcPr>
            <w:tcW w:w="1842" w:type="dxa"/>
          </w:tcPr>
          <w:p w14:paraId="16945F0E" w14:textId="0DF9A243" w:rsidR="00BC7788" w:rsidRPr="000052A4" w:rsidRDefault="004515F3" w:rsidP="004515F3">
            <w:pPr>
              <w:spacing w:line="240" w:lineRule="auto"/>
              <w:jc w:val="right"/>
              <w:rPr>
                <w:rFonts w:asciiTheme="minorHAnsi" w:hAnsiTheme="minorHAnsi" w:cstheme="minorHAnsi"/>
                <w:sz w:val="20"/>
              </w:rPr>
            </w:pPr>
            <w:r>
              <w:rPr>
                <w:rFonts w:cs="Calibri"/>
                <w:color w:val="000000"/>
                <w:szCs w:val="22"/>
              </w:rPr>
              <w:t>€ 20.688,37</w:t>
            </w:r>
          </w:p>
        </w:tc>
      </w:tr>
      <w:tr w:rsidR="00BC7788" w:rsidRPr="00F67981" w14:paraId="7483E7EF" w14:textId="77777777" w:rsidTr="00D4643E">
        <w:trPr>
          <w:jc w:val="center"/>
        </w:trPr>
        <w:tc>
          <w:tcPr>
            <w:tcW w:w="3256" w:type="dxa"/>
          </w:tcPr>
          <w:p w14:paraId="47C984C8" w14:textId="77777777" w:rsidR="00BC7788" w:rsidRPr="000052A4" w:rsidRDefault="00BC7788" w:rsidP="00D4643E">
            <w:pPr>
              <w:pStyle w:val="Paragrafoelenco"/>
              <w:spacing w:line="276" w:lineRule="auto"/>
              <w:ind w:left="0"/>
              <w:rPr>
                <w:rFonts w:asciiTheme="minorHAnsi" w:hAnsiTheme="minorHAnsi" w:cstheme="minorHAnsi"/>
                <w:sz w:val="20"/>
              </w:rPr>
            </w:pPr>
            <w:r w:rsidRPr="000052A4">
              <w:rPr>
                <w:rFonts w:asciiTheme="minorHAnsi" w:hAnsiTheme="minorHAnsi" w:cstheme="minorHAnsi"/>
                <w:sz w:val="20"/>
              </w:rPr>
              <w:t>Fondo E.R.P. Cagliari</w:t>
            </w:r>
          </w:p>
        </w:tc>
        <w:tc>
          <w:tcPr>
            <w:tcW w:w="1842" w:type="dxa"/>
          </w:tcPr>
          <w:p w14:paraId="18F7C66C" w14:textId="44ABB031" w:rsidR="00BC7788" w:rsidRPr="008918E8" w:rsidRDefault="00FD7C4F" w:rsidP="008918E8">
            <w:pPr>
              <w:spacing w:line="240" w:lineRule="auto"/>
              <w:jc w:val="right"/>
              <w:rPr>
                <w:rFonts w:cs="Calibri"/>
                <w:color w:val="000000"/>
                <w:szCs w:val="22"/>
              </w:rPr>
            </w:pPr>
            <w:r w:rsidRPr="008918E8">
              <w:rPr>
                <w:rFonts w:cs="Calibri"/>
                <w:color w:val="000000"/>
                <w:szCs w:val="22"/>
              </w:rPr>
              <w:t>€ 254.797,00</w:t>
            </w:r>
          </w:p>
        </w:tc>
      </w:tr>
      <w:tr w:rsidR="00BC7788" w:rsidRPr="00F67981" w14:paraId="24399E04" w14:textId="77777777" w:rsidTr="00D4643E">
        <w:trPr>
          <w:jc w:val="center"/>
        </w:trPr>
        <w:tc>
          <w:tcPr>
            <w:tcW w:w="3256" w:type="dxa"/>
          </w:tcPr>
          <w:p w14:paraId="0365BFB4" w14:textId="77777777" w:rsidR="00BC7788" w:rsidRPr="00AA523E" w:rsidRDefault="00BC7788" w:rsidP="00D4643E">
            <w:pPr>
              <w:pStyle w:val="Paragrafoelenco"/>
              <w:spacing w:line="276" w:lineRule="auto"/>
              <w:ind w:left="0"/>
              <w:jc w:val="right"/>
              <w:rPr>
                <w:rFonts w:asciiTheme="minorHAnsi" w:hAnsiTheme="minorHAnsi" w:cstheme="minorHAnsi"/>
                <w:b/>
                <w:sz w:val="20"/>
              </w:rPr>
            </w:pPr>
            <w:r w:rsidRPr="00AA523E">
              <w:rPr>
                <w:rFonts w:asciiTheme="minorHAnsi" w:hAnsiTheme="minorHAnsi" w:cstheme="minorHAnsi"/>
                <w:b/>
                <w:sz w:val="20"/>
              </w:rPr>
              <w:t>Totale</w:t>
            </w:r>
          </w:p>
        </w:tc>
        <w:tc>
          <w:tcPr>
            <w:tcW w:w="1842" w:type="dxa"/>
          </w:tcPr>
          <w:p w14:paraId="717803E0" w14:textId="2A24288A" w:rsidR="00BC7788" w:rsidRPr="00AA523E" w:rsidRDefault="004515F3" w:rsidP="004515F3">
            <w:pPr>
              <w:spacing w:line="240" w:lineRule="auto"/>
              <w:jc w:val="right"/>
              <w:rPr>
                <w:rFonts w:asciiTheme="minorHAnsi" w:hAnsiTheme="minorHAnsi" w:cstheme="minorHAnsi"/>
                <w:b/>
                <w:sz w:val="20"/>
              </w:rPr>
            </w:pPr>
            <w:r>
              <w:rPr>
                <w:rFonts w:cs="Calibri"/>
                <w:b/>
                <w:bCs/>
                <w:color w:val="000000"/>
                <w:szCs w:val="22"/>
              </w:rPr>
              <w:t>€ 790.849,42</w:t>
            </w:r>
          </w:p>
        </w:tc>
      </w:tr>
    </w:tbl>
    <w:p w14:paraId="46389A3C" w14:textId="38D63D21" w:rsidR="00BC7788" w:rsidRPr="00DC7225" w:rsidRDefault="00BC7788" w:rsidP="00F41BE3">
      <w:pPr>
        <w:pStyle w:val="Titolo3"/>
        <w:numPr>
          <w:ilvl w:val="0"/>
          <w:numId w:val="0"/>
        </w:numPr>
        <w:spacing w:before="240"/>
      </w:pPr>
      <w:r w:rsidRPr="00DC7225">
        <w:t>Fondo per rinnovi contrattuali</w:t>
      </w:r>
    </w:p>
    <w:p w14:paraId="1A1BAAC5" w14:textId="7F5F68BF" w:rsidR="009829B2" w:rsidRPr="009829B2" w:rsidRDefault="009829B2" w:rsidP="009829B2">
      <w:pPr>
        <w:rPr>
          <w:rFonts w:eastAsia="Times New Roman" w:cs="Calibri"/>
          <w:color w:val="000000"/>
          <w:szCs w:val="22"/>
        </w:rPr>
      </w:pPr>
      <w:r>
        <w:rPr>
          <w:szCs w:val="22"/>
        </w:rPr>
        <w:t>Nell’ultimo rendiconto approvato il valore complessivo del fondo rinnovo contrattuale era pari a € 2.139.997,73</w:t>
      </w:r>
      <w:r>
        <w:rPr>
          <w:rFonts w:eastAsia="Times New Roman" w:cs="Calibri"/>
          <w:color w:val="000000"/>
          <w:szCs w:val="22"/>
        </w:rPr>
        <w:t>.</w:t>
      </w:r>
    </w:p>
    <w:p w14:paraId="79A46650" w14:textId="36ACD769" w:rsidR="009829B2" w:rsidRDefault="009829B2" w:rsidP="009829B2">
      <w:pPr>
        <w:rPr>
          <w:rFonts w:eastAsia="Times New Roman" w:cs="Calibri"/>
          <w:color w:val="000000"/>
          <w:szCs w:val="22"/>
        </w:rPr>
      </w:pPr>
      <w:r>
        <w:rPr>
          <w:rFonts w:eastAsia="Times New Roman" w:cs="Calibri"/>
          <w:color w:val="000000"/>
          <w:szCs w:val="22"/>
        </w:rPr>
        <w:lastRenderedPageBreak/>
        <w:t xml:space="preserve">Nel corso del 2023 sono stati stipulati i contratti collettivi per il triennio 2019-2021. Si è pertanto operato il trasferimento dal capitolo di fondo ai competenti capitoli di spesa </w:t>
      </w:r>
      <w:r w:rsidR="002A01B9">
        <w:rPr>
          <w:rFonts w:eastAsia="Times New Roman" w:cs="Calibri"/>
          <w:color w:val="000000"/>
          <w:szCs w:val="22"/>
        </w:rPr>
        <w:t xml:space="preserve">per € 1.993.402,22 </w:t>
      </w:r>
      <w:r>
        <w:rPr>
          <w:rFonts w:eastAsia="Times New Roman" w:cs="Calibri"/>
          <w:color w:val="000000"/>
          <w:szCs w:val="22"/>
        </w:rPr>
        <w:t>(</w:t>
      </w:r>
      <w:r w:rsidR="005243E1">
        <w:rPr>
          <w:rFonts w:eastAsia="Times New Roman" w:cs="Calibri"/>
          <w:color w:val="000000"/>
          <w:szCs w:val="22"/>
        </w:rPr>
        <w:t>di cui € 190.081,21</w:t>
      </w:r>
      <w:r w:rsidR="00B077A4">
        <w:rPr>
          <w:rFonts w:eastAsia="Times New Roman" w:cs="Calibri"/>
          <w:color w:val="000000"/>
          <w:szCs w:val="22"/>
        </w:rPr>
        <w:t xml:space="preserve"> provenienti da accantonamenti eseguiti con il rendiconto 2021</w:t>
      </w:r>
      <w:r w:rsidR="005243E1">
        <w:rPr>
          <w:rFonts w:eastAsia="Times New Roman" w:cs="Calibri"/>
          <w:color w:val="000000"/>
          <w:szCs w:val="22"/>
        </w:rPr>
        <w:t xml:space="preserve"> applicati</w:t>
      </w:r>
      <w:r w:rsidR="002A01B9">
        <w:rPr>
          <w:rFonts w:eastAsia="Times New Roman" w:cs="Calibri"/>
          <w:color w:val="000000"/>
          <w:szCs w:val="22"/>
        </w:rPr>
        <w:t xml:space="preserve"> al bilancio di previsione</w:t>
      </w:r>
      <w:r w:rsidR="00B077A4">
        <w:rPr>
          <w:rFonts w:eastAsia="Times New Roman" w:cs="Calibri"/>
          <w:color w:val="000000"/>
          <w:szCs w:val="22"/>
        </w:rPr>
        <w:t xml:space="preserve"> ed € 1.803.321,01 applicati mediante variazione di bilancio</w:t>
      </w:r>
      <w:r w:rsidR="002A01B9">
        <w:rPr>
          <w:rFonts w:eastAsia="Times New Roman" w:cs="Calibri"/>
          <w:color w:val="000000"/>
          <w:szCs w:val="22"/>
        </w:rPr>
        <w:t>).</w:t>
      </w:r>
    </w:p>
    <w:p w14:paraId="62011A33" w14:textId="27913F84" w:rsidR="0055579B" w:rsidRDefault="002A01B9" w:rsidP="009829B2">
      <w:pPr>
        <w:rPr>
          <w:rFonts w:eastAsia="Times New Roman" w:cs="Calibri"/>
          <w:b/>
          <w:color w:val="000000"/>
          <w:szCs w:val="22"/>
        </w:rPr>
      </w:pPr>
      <w:r>
        <w:rPr>
          <w:rFonts w:eastAsia="Times New Roman" w:cs="Calibri"/>
          <w:color w:val="000000"/>
          <w:szCs w:val="22"/>
        </w:rPr>
        <w:t>Con la determinazione del risultato presunto di amministrazione 2023 si è proceduto a rial</w:t>
      </w:r>
      <w:r w:rsidR="007335AE">
        <w:rPr>
          <w:rFonts w:eastAsia="Times New Roman" w:cs="Calibri"/>
          <w:color w:val="000000"/>
          <w:szCs w:val="22"/>
        </w:rPr>
        <w:t>imentare il valore</w:t>
      </w:r>
      <w:r w:rsidR="005243E1">
        <w:rPr>
          <w:rFonts w:eastAsia="Times New Roman" w:cs="Calibri"/>
          <w:color w:val="000000"/>
          <w:szCs w:val="22"/>
        </w:rPr>
        <w:t xml:space="preserve"> del fondo </w:t>
      </w:r>
      <w:r>
        <w:rPr>
          <w:rFonts w:eastAsia="Times New Roman" w:cs="Calibri"/>
          <w:color w:val="000000"/>
          <w:szCs w:val="22"/>
        </w:rPr>
        <w:t>per far fronte al rinnovo contrattuale triennio 2022-2024.</w:t>
      </w:r>
      <w:r w:rsidR="007335AE">
        <w:rPr>
          <w:rFonts w:eastAsia="Times New Roman" w:cs="Calibri"/>
          <w:color w:val="000000"/>
          <w:szCs w:val="22"/>
        </w:rPr>
        <w:t xml:space="preserve"> L’ammontare complessivo </w:t>
      </w:r>
      <w:r w:rsidR="000F42AC">
        <w:rPr>
          <w:rFonts w:eastAsia="Times New Roman" w:cs="Calibri"/>
          <w:color w:val="000000"/>
          <w:szCs w:val="22"/>
        </w:rPr>
        <w:t xml:space="preserve">accantonato ammonta </w:t>
      </w:r>
      <w:r w:rsidR="000F42AC" w:rsidRPr="000F42AC">
        <w:rPr>
          <w:rFonts w:eastAsia="Times New Roman" w:cs="Calibri"/>
          <w:b/>
          <w:color w:val="000000"/>
          <w:szCs w:val="22"/>
        </w:rPr>
        <w:t>a € 1.120.000,00</w:t>
      </w:r>
      <w:r w:rsidR="0055579B">
        <w:rPr>
          <w:rFonts w:eastAsia="Times New Roman" w:cs="Calibri"/>
          <w:b/>
          <w:color w:val="000000"/>
          <w:szCs w:val="22"/>
        </w:rPr>
        <w:t>.</w:t>
      </w:r>
    </w:p>
    <w:p w14:paraId="2235F152" w14:textId="0D4E1BB7" w:rsidR="002A01B9" w:rsidRPr="009829B2" w:rsidRDefault="0055579B" w:rsidP="009829B2">
      <w:pPr>
        <w:rPr>
          <w:rFonts w:eastAsia="Times New Roman" w:cs="Calibri"/>
          <w:color w:val="000000"/>
          <w:szCs w:val="22"/>
        </w:rPr>
      </w:pPr>
      <w:r>
        <w:rPr>
          <w:rFonts w:eastAsia="Times New Roman" w:cs="Calibri"/>
          <w:color w:val="000000"/>
          <w:szCs w:val="22"/>
        </w:rPr>
        <w:t xml:space="preserve">La </w:t>
      </w:r>
      <w:r w:rsidR="000F42AC">
        <w:rPr>
          <w:rFonts w:eastAsia="Times New Roman" w:cs="Calibri"/>
          <w:color w:val="000000"/>
          <w:szCs w:val="22"/>
        </w:rPr>
        <w:t xml:space="preserve">tabella </w:t>
      </w:r>
      <w:r>
        <w:rPr>
          <w:rFonts w:eastAsia="Times New Roman" w:cs="Calibri"/>
          <w:color w:val="000000"/>
          <w:szCs w:val="22"/>
        </w:rPr>
        <w:t>sotto illustra la movimentazione avvenuta nell’esercizio</w:t>
      </w:r>
      <w:r w:rsidR="000F42AC">
        <w:rPr>
          <w:rFonts w:eastAsia="Times New Roman" w:cs="Calibri"/>
          <w:color w:val="000000"/>
          <w:szCs w:val="22"/>
        </w:rPr>
        <w:t>:</w:t>
      </w:r>
    </w:p>
    <w:p w14:paraId="5CF17D0D" w14:textId="77777777" w:rsidR="002A01B9" w:rsidRPr="00E22696" w:rsidRDefault="002A01B9" w:rsidP="00BC7788">
      <w:pPr>
        <w:autoSpaceDE w:val="0"/>
        <w:autoSpaceDN w:val="0"/>
        <w:adjustRightInd w:val="0"/>
        <w:spacing w:line="240" w:lineRule="auto"/>
        <w:jc w:val="left"/>
        <w:rPr>
          <w:szCs w:val="22"/>
        </w:rPr>
      </w:pPr>
    </w:p>
    <w:tbl>
      <w:tblPr>
        <w:tblStyle w:val="Grigliatabella"/>
        <w:tblW w:w="0" w:type="auto"/>
        <w:tblLook w:val="04A0" w:firstRow="1" w:lastRow="0" w:firstColumn="1" w:lastColumn="0" w:noHBand="0" w:noVBand="1"/>
      </w:tblPr>
      <w:tblGrid>
        <w:gridCol w:w="1129"/>
        <w:gridCol w:w="1560"/>
        <w:gridCol w:w="1559"/>
        <w:gridCol w:w="1276"/>
        <w:gridCol w:w="1275"/>
        <w:gridCol w:w="1277"/>
        <w:gridCol w:w="1552"/>
      </w:tblGrid>
      <w:tr w:rsidR="005243E1" w14:paraId="063CD820" w14:textId="77777777" w:rsidTr="005243E1">
        <w:tc>
          <w:tcPr>
            <w:tcW w:w="1129" w:type="dxa"/>
          </w:tcPr>
          <w:p w14:paraId="6AD4ADEF" w14:textId="77777777" w:rsidR="0055579B" w:rsidRPr="005243E1" w:rsidRDefault="0055579B" w:rsidP="00D4643E">
            <w:pPr>
              <w:rPr>
                <w:sz w:val="18"/>
                <w:szCs w:val="18"/>
              </w:rPr>
            </w:pPr>
          </w:p>
        </w:tc>
        <w:tc>
          <w:tcPr>
            <w:tcW w:w="1560" w:type="dxa"/>
          </w:tcPr>
          <w:p w14:paraId="4D559743" w14:textId="77777777" w:rsidR="0055579B" w:rsidRPr="005243E1" w:rsidRDefault="0055579B" w:rsidP="00D4643E">
            <w:pPr>
              <w:spacing w:line="240" w:lineRule="auto"/>
              <w:jc w:val="center"/>
              <w:rPr>
                <w:sz w:val="18"/>
                <w:szCs w:val="18"/>
              </w:rPr>
            </w:pPr>
            <w:r w:rsidRPr="005243E1">
              <w:rPr>
                <w:sz w:val="18"/>
                <w:szCs w:val="18"/>
              </w:rPr>
              <w:t>fondo</w:t>
            </w:r>
          </w:p>
          <w:p w14:paraId="269A9A46" w14:textId="57650BA3" w:rsidR="0055579B" w:rsidRPr="005243E1" w:rsidRDefault="0055579B" w:rsidP="00D4643E">
            <w:pPr>
              <w:spacing w:line="240" w:lineRule="auto"/>
              <w:jc w:val="center"/>
              <w:rPr>
                <w:sz w:val="18"/>
                <w:szCs w:val="18"/>
              </w:rPr>
            </w:pPr>
            <w:r w:rsidRPr="005243E1">
              <w:rPr>
                <w:sz w:val="18"/>
                <w:szCs w:val="18"/>
              </w:rPr>
              <w:t>al 01.01.2023</w:t>
            </w:r>
          </w:p>
        </w:tc>
        <w:tc>
          <w:tcPr>
            <w:tcW w:w="1559" w:type="dxa"/>
          </w:tcPr>
          <w:p w14:paraId="435459E7" w14:textId="77777777" w:rsidR="0055579B" w:rsidRPr="005243E1" w:rsidRDefault="0055579B" w:rsidP="00D4643E">
            <w:pPr>
              <w:spacing w:line="240" w:lineRule="auto"/>
              <w:jc w:val="center"/>
              <w:rPr>
                <w:sz w:val="18"/>
                <w:szCs w:val="18"/>
              </w:rPr>
            </w:pPr>
            <w:r w:rsidRPr="005243E1">
              <w:rPr>
                <w:sz w:val="18"/>
                <w:szCs w:val="18"/>
              </w:rPr>
              <w:t>applicazione</w:t>
            </w:r>
          </w:p>
          <w:p w14:paraId="32F1DB60" w14:textId="0AB9E4E1" w:rsidR="0055579B" w:rsidRPr="005243E1" w:rsidRDefault="0055579B" w:rsidP="00D4643E">
            <w:pPr>
              <w:spacing w:line="240" w:lineRule="auto"/>
              <w:jc w:val="center"/>
              <w:rPr>
                <w:sz w:val="18"/>
                <w:szCs w:val="18"/>
              </w:rPr>
            </w:pPr>
            <w:r w:rsidRPr="005243E1">
              <w:rPr>
                <w:sz w:val="18"/>
                <w:szCs w:val="18"/>
              </w:rPr>
              <w:t>avanzo</w:t>
            </w:r>
          </w:p>
        </w:tc>
        <w:tc>
          <w:tcPr>
            <w:tcW w:w="1276" w:type="dxa"/>
          </w:tcPr>
          <w:p w14:paraId="296719F0" w14:textId="653207B3" w:rsidR="005243E1" w:rsidRPr="005243E1" w:rsidRDefault="005243E1" w:rsidP="005243E1">
            <w:pPr>
              <w:spacing w:line="240" w:lineRule="auto"/>
              <w:jc w:val="center"/>
              <w:rPr>
                <w:sz w:val="18"/>
                <w:szCs w:val="18"/>
              </w:rPr>
            </w:pPr>
            <w:r w:rsidRPr="005243E1">
              <w:rPr>
                <w:sz w:val="18"/>
                <w:szCs w:val="18"/>
              </w:rPr>
              <w:t>integr</w:t>
            </w:r>
            <w:r>
              <w:rPr>
                <w:sz w:val="18"/>
                <w:szCs w:val="18"/>
              </w:rPr>
              <w:t>azione</w:t>
            </w:r>
          </w:p>
          <w:p w14:paraId="730D3733" w14:textId="6F72FD2A" w:rsidR="0055579B" w:rsidRPr="005243E1" w:rsidRDefault="0055579B" w:rsidP="005243E1">
            <w:pPr>
              <w:spacing w:line="240" w:lineRule="auto"/>
              <w:jc w:val="center"/>
              <w:rPr>
                <w:sz w:val="18"/>
                <w:szCs w:val="18"/>
              </w:rPr>
            </w:pPr>
            <w:r w:rsidRPr="005243E1">
              <w:rPr>
                <w:sz w:val="18"/>
                <w:szCs w:val="18"/>
              </w:rPr>
              <w:t xml:space="preserve"> 2022</w:t>
            </w:r>
          </w:p>
        </w:tc>
        <w:tc>
          <w:tcPr>
            <w:tcW w:w="1275" w:type="dxa"/>
          </w:tcPr>
          <w:p w14:paraId="6768124A" w14:textId="666B4CE9" w:rsidR="0055579B" w:rsidRPr="005243E1" w:rsidRDefault="0055579B" w:rsidP="0055579B">
            <w:pPr>
              <w:spacing w:line="240" w:lineRule="auto"/>
              <w:jc w:val="center"/>
              <w:rPr>
                <w:sz w:val="18"/>
                <w:szCs w:val="18"/>
              </w:rPr>
            </w:pPr>
            <w:r w:rsidRPr="005243E1">
              <w:rPr>
                <w:sz w:val="18"/>
                <w:szCs w:val="18"/>
              </w:rPr>
              <w:t>annualità</w:t>
            </w:r>
          </w:p>
          <w:p w14:paraId="22409794" w14:textId="3E413A58" w:rsidR="0055579B" w:rsidRPr="005243E1" w:rsidRDefault="0055579B" w:rsidP="0055579B">
            <w:pPr>
              <w:spacing w:line="240" w:lineRule="auto"/>
              <w:jc w:val="center"/>
              <w:rPr>
                <w:sz w:val="18"/>
                <w:szCs w:val="18"/>
              </w:rPr>
            </w:pPr>
            <w:r w:rsidRPr="005243E1">
              <w:rPr>
                <w:sz w:val="18"/>
                <w:szCs w:val="18"/>
              </w:rPr>
              <w:t>2023</w:t>
            </w:r>
          </w:p>
        </w:tc>
        <w:tc>
          <w:tcPr>
            <w:tcW w:w="1277" w:type="dxa"/>
          </w:tcPr>
          <w:p w14:paraId="67A0FAF1" w14:textId="3B78562F" w:rsidR="0055579B" w:rsidRPr="005243E1" w:rsidRDefault="005F26FA" w:rsidP="00D4643E">
            <w:pPr>
              <w:spacing w:line="240" w:lineRule="auto"/>
              <w:jc w:val="center"/>
              <w:rPr>
                <w:sz w:val="18"/>
                <w:szCs w:val="18"/>
              </w:rPr>
            </w:pPr>
            <w:r>
              <w:rPr>
                <w:sz w:val="18"/>
                <w:szCs w:val="18"/>
              </w:rPr>
              <w:t>indennità</w:t>
            </w:r>
            <w:r w:rsidR="0055579B" w:rsidRPr="005243E1">
              <w:rPr>
                <w:sz w:val="18"/>
                <w:szCs w:val="18"/>
              </w:rPr>
              <w:t xml:space="preserve"> di</w:t>
            </w:r>
          </w:p>
          <w:p w14:paraId="64C06102" w14:textId="502A60BD" w:rsidR="0055579B" w:rsidRPr="005243E1" w:rsidRDefault="0055579B" w:rsidP="0055579B">
            <w:pPr>
              <w:spacing w:line="240" w:lineRule="auto"/>
              <w:jc w:val="center"/>
              <w:rPr>
                <w:sz w:val="18"/>
                <w:szCs w:val="18"/>
              </w:rPr>
            </w:pPr>
            <w:r w:rsidRPr="005243E1">
              <w:rPr>
                <w:sz w:val="18"/>
                <w:szCs w:val="18"/>
              </w:rPr>
              <w:t>amm.ne</w:t>
            </w:r>
            <w:r w:rsidRPr="005243E1">
              <w:rPr>
                <w:rStyle w:val="Rimandonotaapidipagina"/>
                <w:sz w:val="18"/>
                <w:szCs w:val="18"/>
              </w:rPr>
              <w:footnoteReference w:id="4"/>
            </w:r>
          </w:p>
        </w:tc>
        <w:tc>
          <w:tcPr>
            <w:tcW w:w="1552" w:type="dxa"/>
          </w:tcPr>
          <w:p w14:paraId="09CE9BCA" w14:textId="77777777" w:rsidR="0055579B" w:rsidRPr="005243E1" w:rsidRDefault="0055579B" w:rsidP="0055579B">
            <w:pPr>
              <w:spacing w:line="240" w:lineRule="auto"/>
              <w:jc w:val="center"/>
              <w:rPr>
                <w:b/>
                <w:sz w:val="18"/>
                <w:szCs w:val="18"/>
              </w:rPr>
            </w:pPr>
            <w:r w:rsidRPr="005243E1">
              <w:rPr>
                <w:b/>
                <w:sz w:val="18"/>
                <w:szCs w:val="18"/>
              </w:rPr>
              <w:t>Fondo al</w:t>
            </w:r>
          </w:p>
          <w:p w14:paraId="66BD463F" w14:textId="06E6A45E" w:rsidR="0055579B" w:rsidRPr="005243E1" w:rsidRDefault="0055579B" w:rsidP="0055579B">
            <w:pPr>
              <w:spacing w:line="240" w:lineRule="auto"/>
              <w:jc w:val="center"/>
              <w:rPr>
                <w:b/>
                <w:sz w:val="18"/>
                <w:szCs w:val="18"/>
              </w:rPr>
            </w:pPr>
            <w:r w:rsidRPr="005243E1">
              <w:rPr>
                <w:b/>
                <w:sz w:val="18"/>
                <w:szCs w:val="18"/>
              </w:rPr>
              <w:t>31.12.2023</w:t>
            </w:r>
          </w:p>
        </w:tc>
      </w:tr>
      <w:tr w:rsidR="005243E1" w14:paraId="5A05BDE1" w14:textId="77777777" w:rsidTr="005243E1">
        <w:tc>
          <w:tcPr>
            <w:tcW w:w="1129" w:type="dxa"/>
          </w:tcPr>
          <w:p w14:paraId="673BF30D" w14:textId="77777777" w:rsidR="0055579B" w:rsidRPr="005243E1" w:rsidRDefault="0055579B" w:rsidP="00D4643E">
            <w:pPr>
              <w:rPr>
                <w:sz w:val="18"/>
                <w:szCs w:val="18"/>
              </w:rPr>
            </w:pPr>
            <w:r w:rsidRPr="005243E1">
              <w:rPr>
                <w:sz w:val="18"/>
                <w:szCs w:val="18"/>
              </w:rPr>
              <w:t>dipendenti</w:t>
            </w:r>
          </w:p>
        </w:tc>
        <w:tc>
          <w:tcPr>
            <w:tcW w:w="1560" w:type="dxa"/>
          </w:tcPr>
          <w:p w14:paraId="3D272C13" w14:textId="396CF187" w:rsidR="0055579B" w:rsidRPr="005243E1" w:rsidRDefault="005243E1" w:rsidP="00246FF3">
            <w:pPr>
              <w:spacing w:line="240" w:lineRule="auto"/>
              <w:jc w:val="right"/>
              <w:rPr>
                <w:sz w:val="18"/>
                <w:szCs w:val="18"/>
              </w:rPr>
            </w:pPr>
            <w:r w:rsidRPr="005243E1">
              <w:rPr>
                <w:sz w:val="18"/>
                <w:szCs w:val="18"/>
              </w:rPr>
              <w:t>€ 1.240.517,07</w:t>
            </w:r>
          </w:p>
        </w:tc>
        <w:tc>
          <w:tcPr>
            <w:tcW w:w="1559" w:type="dxa"/>
          </w:tcPr>
          <w:p w14:paraId="01E8391B" w14:textId="0C3D4F46" w:rsidR="0055579B" w:rsidRPr="005243E1" w:rsidRDefault="005243E1" w:rsidP="005243E1">
            <w:pPr>
              <w:pStyle w:val="Paragrafoelenco"/>
              <w:numPr>
                <w:ilvl w:val="0"/>
                <w:numId w:val="40"/>
              </w:numPr>
              <w:spacing w:line="240" w:lineRule="auto"/>
              <w:ind w:left="-110"/>
              <w:jc w:val="right"/>
              <w:rPr>
                <w:sz w:val="18"/>
                <w:szCs w:val="18"/>
              </w:rPr>
            </w:pPr>
            <w:r w:rsidRPr="005243E1">
              <w:rPr>
                <w:sz w:val="18"/>
                <w:szCs w:val="18"/>
              </w:rPr>
              <w:t>-</w:t>
            </w:r>
            <w:r w:rsidR="0055579B" w:rsidRPr="005243E1">
              <w:rPr>
                <w:sz w:val="18"/>
                <w:szCs w:val="18"/>
              </w:rPr>
              <w:t>€ 1</w:t>
            </w:r>
            <w:r w:rsidRPr="005243E1">
              <w:rPr>
                <w:sz w:val="18"/>
                <w:szCs w:val="18"/>
              </w:rPr>
              <w:t>.122.580,19</w:t>
            </w:r>
          </w:p>
        </w:tc>
        <w:tc>
          <w:tcPr>
            <w:tcW w:w="1276" w:type="dxa"/>
          </w:tcPr>
          <w:p w14:paraId="44E36C31" w14:textId="7DAA2E94" w:rsidR="0055579B" w:rsidRPr="005243E1" w:rsidRDefault="0055579B" w:rsidP="007335AE">
            <w:pPr>
              <w:spacing w:line="240" w:lineRule="auto"/>
              <w:jc w:val="right"/>
              <w:rPr>
                <w:sz w:val="18"/>
                <w:szCs w:val="18"/>
              </w:rPr>
            </w:pPr>
            <w:r w:rsidRPr="005243E1">
              <w:rPr>
                <w:sz w:val="18"/>
                <w:szCs w:val="18"/>
              </w:rPr>
              <w:t>€ 37.039,00</w:t>
            </w:r>
          </w:p>
        </w:tc>
        <w:tc>
          <w:tcPr>
            <w:tcW w:w="1275" w:type="dxa"/>
          </w:tcPr>
          <w:p w14:paraId="63BA7429" w14:textId="4E93A040" w:rsidR="0055579B" w:rsidRPr="005243E1" w:rsidRDefault="0055579B" w:rsidP="00246FF3">
            <w:pPr>
              <w:spacing w:line="240" w:lineRule="auto"/>
              <w:jc w:val="right"/>
              <w:rPr>
                <w:sz w:val="18"/>
                <w:szCs w:val="18"/>
              </w:rPr>
            </w:pPr>
            <w:r w:rsidRPr="005243E1">
              <w:rPr>
                <w:sz w:val="18"/>
                <w:szCs w:val="18"/>
              </w:rPr>
              <w:t>€ 252.440,07</w:t>
            </w:r>
          </w:p>
        </w:tc>
        <w:tc>
          <w:tcPr>
            <w:tcW w:w="1277" w:type="dxa"/>
          </w:tcPr>
          <w:p w14:paraId="03072A01" w14:textId="094984F8" w:rsidR="0055579B" w:rsidRPr="005243E1" w:rsidRDefault="0055579B" w:rsidP="00246FF3">
            <w:pPr>
              <w:spacing w:line="240" w:lineRule="auto"/>
              <w:jc w:val="right"/>
              <w:rPr>
                <w:sz w:val="18"/>
                <w:szCs w:val="18"/>
              </w:rPr>
            </w:pPr>
            <w:r w:rsidRPr="005243E1">
              <w:rPr>
                <w:sz w:val="18"/>
                <w:szCs w:val="18"/>
              </w:rPr>
              <w:t xml:space="preserve"> € 232.584,05</w:t>
            </w:r>
          </w:p>
        </w:tc>
        <w:tc>
          <w:tcPr>
            <w:tcW w:w="1552" w:type="dxa"/>
          </w:tcPr>
          <w:p w14:paraId="44E32B6D" w14:textId="1478F381" w:rsidR="0055579B" w:rsidRPr="005243E1" w:rsidRDefault="0055579B" w:rsidP="007335AE">
            <w:pPr>
              <w:spacing w:line="240" w:lineRule="auto"/>
              <w:jc w:val="right"/>
              <w:rPr>
                <w:b/>
                <w:sz w:val="18"/>
                <w:szCs w:val="18"/>
              </w:rPr>
            </w:pPr>
            <w:r w:rsidRPr="005243E1">
              <w:rPr>
                <w:b/>
                <w:sz w:val="18"/>
                <w:szCs w:val="18"/>
              </w:rPr>
              <w:t>€ 640.000,00</w:t>
            </w:r>
          </w:p>
        </w:tc>
      </w:tr>
      <w:tr w:rsidR="005243E1" w14:paraId="6ABF3DE5" w14:textId="77777777" w:rsidTr="005243E1">
        <w:tc>
          <w:tcPr>
            <w:tcW w:w="1129" w:type="dxa"/>
          </w:tcPr>
          <w:p w14:paraId="295243F2" w14:textId="77777777" w:rsidR="0055579B" w:rsidRPr="005243E1" w:rsidRDefault="0055579B" w:rsidP="00D4643E">
            <w:pPr>
              <w:rPr>
                <w:sz w:val="18"/>
                <w:szCs w:val="18"/>
              </w:rPr>
            </w:pPr>
            <w:r w:rsidRPr="005243E1">
              <w:rPr>
                <w:sz w:val="18"/>
                <w:szCs w:val="18"/>
              </w:rPr>
              <w:t>dirigenti</w:t>
            </w:r>
          </w:p>
        </w:tc>
        <w:tc>
          <w:tcPr>
            <w:tcW w:w="1560" w:type="dxa"/>
          </w:tcPr>
          <w:p w14:paraId="062D9038" w14:textId="7219F955" w:rsidR="0055579B" w:rsidRPr="005243E1" w:rsidRDefault="005243E1" w:rsidP="00246FF3">
            <w:pPr>
              <w:spacing w:line="240" w:lineRule="auto"/>
              <w:jc w:val="right"/>
              <w:rPr>
                <w:sz w:val="18"/>
                <w:szCs w:val="18"/>
              </w:rPr>
            </w:pPr>
            <w:r w:rsidRPr="005243E1">
              <w:rPr>
                <w:sz w:val="18"/>
                <w:szCs w:val="18"/>
              </w:rPr>
              <w:t>€ 899.480,66</w:t>
            </w:r>
          </w:p>
        </w:tc>
        <w:tc>
          <w:tcPr>
            <w:tcW w:w="1559" w:type="dxa"/>
          </w:tcPr>
          <w:p w14:paraId="54056145" w14:textId="651CF13B" w:rsidR="0055579B" w:rsidRPr="005243E1" w:rsidRDefault="005243E1" w:rsidP="005243E1">
            <w:pPr>
              <w:spacing w:line="240" w:lineRule="auto"/>
              <w:jc w:val="right"/>
              <w:rPr>
                <w:sz w:val="18"/>
                <w:szCs w:val="18"/>
              </w:rPr>
            </w:pPr>
            <w:r w:rsidRPr="005243E1">
              <w:rPr>
                <w:sz w:val="18"/>
                <w:szCs w:val="18"/>
              </w:rPr>
              <w:t>-</w:t>
            </w:r>
            <w:r w:rsidR="0055579B" w:rsidRPr="005243E1">
              <w:rPr>
                <w:sz w:val="18"/>
                <w:szCs w:val="18"/>
              </w:rPr>
              <w:t>€ 8</w:t>
            </w:r>
            <w:r w:rsidRPr="005243E1">
              <w:rPr>
                <w:sz w:val="18"/>
                <w:szCs w:val="18"/>
              </w:rPr>
              <w:t>70</w:t>
            </w:r>
            <w:r w:rsidR="0055579B" w:rsidRPr="005243E1">
              <w:rPr>
                <w:sz w:val="18"/>
                <w:szCs w:val="18"/>
              </w:rPr>
              <w:t>.8</w:t>
            </w:r>
            <w:r w:rsidRPr="005243E1">
              <w:rPr>
                <w:sz w:val="18"/>
                <w:szCs w:val="18"/>
              </w:rPr>
              <w:t>22</w:t>
            </w:r>
            <w:r w:rsidR="0055579B" w:rsidRPr="005243E1">
              <w:rPr>
                <w:sz w:val="18"/>
                <w:szCs w:val="18"/>
              </w:rPr>
              <w:t>,</w:t>
            </w:r>
            <w:r w:rsidRPr="005243E1">
              <w:rPr>
                <w:sz w:val="18"/>
                <w:szCs w:val="18"/>
              </w:rPr>
              <w:t>0</w:t>
            </w:r>
            <w:r w:rsidR="0055579B" w:rsidRPr="005243E1">
              <w:rPr>
                <w:sz w:val="18"/>
                <w:szCs w:val="18"/>
              </w:rPr>
              <w:t>3</w:t>
            </w:r>
          </w:p>
        </w:tc>
        <w:tc>
          <w:tcPr>
            <w:tcW w:w="1276" w:type="dxa"/>
          </w:tcPr>
          <w:p w14:paraId="6D718368" w14:textId="74F097BD" w:rsidR="0055579B" w:rsidRPr="005243E1" w:rsidRDefault="0055579B" w:rsidP="007335AE">
            <w:pPr>
              <w:spacing w:line="240" w:lineRule="auto"/>
              <w:jc w:val="right"/>
              <w:rPr>
                <w:sz w:val="18"/>
                <w:szCs w:val="18"/>
              </w:rPr>
            </w:pPr>
            <w:r w:rsidRPr="005243E1">
              <w:rPr>
                <w:sz w:val="18"/>
                <w:szCs w:val="18"/>
              </w:rPr>
              <w:t>€ 208.365,71</w:t>
            </w:r>
          </w:p>
        </w:tc>
        <w:tc>
          <w:tcPr>
            <w:tcW w:w="1275" w:type="dxa"/>
          </w:tcPr>
          <w:p w14:paraId="36CB29D6" w14:textId="45134FCE" w:rsidR="0055579B" w:rsidRPr="005243E1" w:rsidRDefault="0055579B" w:rsidP="00246FF3">
            <w:pPr>
              <w:spacing w:line="240" w:lineRule="auto"/>
              <w:jc w:val="right"/>
              <w:rPr>
                <w:sz w:val="18"/>
                <w:szCs w:val="18"/>
              </w:rPr>
            </w:pPr>
            <w:r w:rsidRPr="005243E1">
              <w:rPr>
                <w:sz w:val="18"/>
                <w:szCs w:val="18"/>
              </w:rPr>
              <w:t>€ 242.975,66</w:t>
            </w:r>
          </w:p>
        </w:tc>
        <w:tc>
          <w:tcPr>
            <w:tcW w:w="1277" w:type="dxa"/>
          </w:tcPr>
          <w:p w14:paraId="2B10D6BA" w14:textId="3607DBEB" w:rsidR="0055579B" w:rsidRPr="005243E1" w:rsidRDefault="0055579B" w:rsidP="00D4643E">
            <w:pPr>
              <w:spacing w:line="240" w:lineRule="auto"/>
              <w:jc w:val="right"/>
              <w:rPr>
                <w:sz w:val="18"/>
                <w:szCs w:val="18"/>
              </w:rPr>
            </w:pPr>
          </w:p>
        </w:tc>
        <w:tc>
          <w:tcPr>
            <w:tcW w:w="1552" w:type="dxa"/>
          </w:tcPr>
          <w:p w14:paraId="400A6B32" w14:textId="14420BF1" w:rsidR="0055579B" w:rsidRPr="005243E1" w:rsidRDefault="0055579B" w:rsidP="007335AE">
            <w:pPr>
              <w:spacing w:line="240" w:lineRule="auto"/>
              <w:jc w:val="right"/>
              <w:rPr>
                <w:b/>
                <w:sz w:val="18"/>
                <w:szCs w:val="18"/>
              </w:rPr>
            </w:pPr>
            <w:r w:rsidRPr="005243E1">
              <w:rPr>
                <w:b/>
                <w:sz w:val="18"/>
                <w:szCs w:val="18"/>
              </w:rPr>
              <w:t>€ 480.000,00</w:t>
            </w:r>
          </w:p>
        </w:tc>
      </w:tr>
      <w:tr w:rsidR="005243E1" w14:paraId="28D06DB0" w14:textId="77777777" w:rsidTr="005243E1">
        <w:tc>
          <w:tcPr>
            <w:tcW w:w="1129" w:type="dxa"/>
          </w:tcPr>
          <w:p w14:paraId="45B66723" w14:textId="77777777" w:rsidR="0055579B" w:rsidRPr="005243E1" w:rsidRDefault="0055579B" w:rsidP="00D4643E">
            <w:pPr>
              <w:jc w:val="right"/>
              <w:rPr>
                <w:b/>
                <w:sz w:val="18"/>
                <w:szCs w:val="18"/>
              </w:rPr>
            </w:pPr>
            <w:r w:rsidRPr="005243E1">
              <w:rPr>
                <w:b/>
                <w:sz w:val="18"/>
                <w:szCs w:val="18"/>
              </w:rPr>
              <w:t>totale</w:t>
            </w:r>
          </w:p>
        </w:tc>
        <w:tc>
          <w:tcPr>
            <w:tcW w:w="1560" w:type="dxa"/>
          </w:tcPr>
          <w:p w14:paraId="7FA37CFA" w14:textId="0B1CE836" w:rsidR="0055579B" w:rsidRPr="005243E1" w:rsidRDefault="005243E1" w:rsidP="00246FF3">
            <w:pPr>
              <w:spacing w:line="240" w:lineRule="auto"/>
              <w:jc w:val="right"/>
              <w:rPr>
                <w:sz w:val="18"/>
                <w:szCs w:val="18"/>
              </w:rPr>
            </w:pPr>
            <w:r w:rsidRPr="005243E1">
              <w:rPr>
                <w:sz w:val="18"/>
                <w:szCs w:val="18"/>
              </w:rPr>
              <w:t>€ 2.139.997,73</w:t>
            </w:r>
          </w:p>
        </w:tc>
        <w:tc>
          <w:tcPr>
            <w:tcW w:w="1559" w:type="dxa"/>
          </w:tcPr>
          <w:p w14:paraId="019F879B" w14:textId="122B8B9A" w:rsidR="0055579B" w:rsidRPr="005243E1" w:rsidRDefault="005243E1" w:rsidP="005243E1">
            <w:pPr>
              <w:spacing w:line="240" w:lineRule="auto"/>
              <w:jc w:val="right"/>
              <w:rPr>
                <w:sz w:val="18"/>
                <w:szCs w:val="18"/>
              </w:rPr>
            </w:pPr>
            <w:r w:rsidRPr="005243E1">
              <w:rPr>
                <w:sz w:val="18"/>
                <w:szCs w:val="18"/>
              </w:rPr>
              <w:t>-</w:t>
            </w:r>
            <w:r w:rsidR="0055579B" w:rsidRPr="005243E1">
              <w:rPr>
                <w:sz w:val="18"/>
                <w:szCs w:val="18"/>
              </w:rPr>
              <w:t>€ 1</w:t>
            </w:r>
            <w:r w:rsidRPr="005243E1">
              <w:rPr>
                <w:sz w:val="18"/>
                <w:szCs w:val="18"/>
              </w:rPr>
              <w:t>.993.402,22</w:t>
            </w:r>
          </w:p>
        </w:tc>
        <w:tc>
          <w:tcPr>
            <w:tcW w:w="1276" w:type="dxa"/>
          </w:tcPr>
          <w:p w14:paraId="6021E946" w14:textId="70147524" w:rsidR="0055579B" w:rsidRPr="005243E1" w:rsidRDefault="0055579B" w:rsidP="007335AE">
            <w:pPr>
              <w:spacing w:line="240" w:lineRule="auto"/>
              <w:jc w:val="right"/>
              <w:rPr>
                <w:sz w:val="18"/>
                <w:szCs w:val="18"/>
              </w:rPr>
            </w:pPr>
            <w:r w:rsidRPr="005243E1">
              <w:rPr>
                <w:sz w:val="18"/>
                <w:szCs w:val="18"/>
              </w:rPr>
              <w:t>€ 245.404,71</w:t>
            </w:r>
          </w:p>
        </w:tc>
        <w:tc>
          <w:tcPr>
            <w:tcW w:w="1275" w:type="dxa"/>
          </w:tcPr>
          <w:p w14:paraId="0FFF0377" w14:textId="30B3ADBD" w:rsidR="0055579B" w:rsidRPr="005243E1" w:rsidRDefault="0055579B" w:rsidP="00246FF3">
            <w:pPr>
              <w:spacing w:line="240" w:lineRule="auto"/>
              <w:jc w:val="right"/>
              <w:rPr>
                <w:sz w:val="18"/>
                <w:szCs w:val="18"/>
              </w:rPr>
            </w:pPr>
            <w:r w:rsidRPr="005243E1">
              <w:rPr>
                <w:sz w:val="18"/>
                <w:szCs w:val="18"/>
              </w:rPr>
              <w:t>€ 495.413,73</w:t>
            </w:r>
          </w:p>
        </w:tc>
        <w:tc>
          <w:tcPr>
            <w:tcW w:w="1277" w:type="dxa"/>
          </w:tcPr>
          <w:p w14:paraId="4534B3C9" w14:textId="660CB7A1" w:rsidR="0055579B" w:rsidRPr="005243E1" w:rsidRDefault="0055579B" w:rsidP="00774C09">
            <w:pPr>
              <w:spacing w:line="240" w:lineRule="auto"/>
              <w:jc w:val="right"/>
              <w:rPr>
                <w:sz w:val="18"/>
                <w:szCs w:val="18"/>
              </w:rPr>
            </w:pPr>
            <w:r w:rsidRPr="005243E1">
              <w:rPr>
                <w:sz w:val="18"/>
                <w:szCs w:val="18"/>
              </w:rPr>
              <w:t>€ 232.584,05</w:t>
            </w:r>
          </w:p>
        </w:tc>
        <w:tc>
          <w:tcPr>
            <w:tcW w:w="1552" w:type="dxa"/>
          </w:tcPr>
          <w:p w14:paraId="11E211C5" w14:textId="062B925B" w:rsidR="0055579B" w:rsidRPr="005243E1" w:rsidRDefault="0055579B" w:rsidP="007335AE">
            <w:pPr>
              <w:spacing w:line="240" w:lineRule="auto"/>
              <w:jc w:val="right"/>
              <w:rPr>
                <w:b/>
                <w:sz w:val="18"/>
                <w:szCs w:val="18"/>
              </w:rPr>
            </w:pPr>
            <w:r w:rsidRPr="005243E1">
              <w:rPr>
                <w:b/>
                <w:sz w:val="18"/>
                <w:szCs w:val="18"/>
              </w:rPr>
              <w:t>€ 1.120.000,00</w:t>
            </w:r>
          </w:p>
        </w:tc>
      </w:tr>
    </w:tbl>
    <w:p w14:paraId="57B2BDB0" w14:textId="77777777" w:rsidR="00F86943" w:rsidRDefault="00F86943" w:rsidP="00F41BE3">
      <w:pPr>
        <w:pStyle w:val="Titolo3"/>
        <w:numPr>
          <w:ilvl w:val="0"/>
          <w:numId w:val="0"/>
        </w:numPr>
        <w:spacing w:before="240"/>
      </w:pPr>
    </w:p>
    <w:p w14:paraId="060DFB5D" w14:textId="2A609EA4" w:rsidR="00BC7788" w:rsidRPr="00DC7225" w:rsidRDefault="00BC7788" w:rsidP="00F41BE3">
      <w:pPr>
        <w:pStyle w:val="Titolo3"/>
        <w:numPr>
          <w:ilvl w:val="0"/>
          <w:numId w:val="0"/>
        </w:numPr>
        <w:spacing w:before="240"/>
      </w:pPr>
      <w:r w:rsidRPr="00DC7225">
        <w:t>Fondo incentivi tecnici</w:t>
      </w:r>
    </w:p>
    <w:p w14:paraId="6170C67F" w14:textId="1BBC966B" w:rsidR="00BC7788" w:rsidRPr="000F42AC" w:rsidRDefault="000F42AC" w:rsidP="00BC7788">
      <w:pPr>
        <w:rPr>
          <w:rFonts w:asciiTheme="minorHAnsi" w:hAnsiTheme="minorHAnsi" w:cstheme="minorHAnsi"/>
          <w:szCs w:val="22"/>
        </w:rPr>
      </w:pPr>
      <w:r>
        <w:rPr>
          <w:rFonts w:asciiTheme="minorHAnsi" w:hAnsiTheme="minorHAnsi" w:cstheme="minorHAnsi"/>
          <w:szCs w:val="22"/>
        </w:rPr>
        <w:t xml:space="preserve">La somma accantonata per incentivi tecnici maturati </w:t>
      </w:r>
      <w:r w:rsidR="0055579B">
        <w:rPr>
          <w:rFonts w:asciiTheme="minorHAnsi" w:hAnsiTheme="minorHAnsi" w:cstheme="minorHAnsi"/>
          <w:szCs w:val="22"/>
        </w:rPr>
        <w:t>nelle annualità pregresse</w:t>
      </w:r>
      <w:r w:rsidR="00242B4C">
        <w:rPr>
          <w:rFonts w:asciiTheme="minorHAnsi" w:hAnsiTheme="minorHAnsi" w:cstheme="minorHAnsi"/>
          <w:szCs w:val="22"/>
        </w:rPr>
        <w:t xml:space="preserve"> (ante 2021)</w:t>
      </w:r>
      <w:r>
        <w:rPr>
          <w:rFonts w:asciiTheme="minorHAnsi" w:hAnsiTheme="minorHAnsi" w:cstheme="minorHAnsi"/>
          <w:szCs w:val="22"/>
        </w:rPr>
        <w:t xml:space="preserve"> era </w:t>
      </w:r>
      <w:r w:rsidR="00BC7788" w:rsidRPr="00AA523E">
        <w:rPr>
          <w:rFonts w:asciiTheme="minorHAnsi" w:hAnsiTheme="minorHAnsi" w:cstheme="minorHAnsi"/>
          <w:szCs w:val="22"/>
        </w:rPr>
        <w:t>pari a</w:t>
      </w:r>
      <w:r>
        <w:rPr>
          <w:rFonts w:asciiTheme="minorHAnsi" w:hAnsiTheme="minorHAnsi" w:cstheme="minorHAnsi"/>
          <w:szCs w:val="22"/>
        </w:rPr>
        <w:t xml:space="preserve">l </w:t>
      </w:r>
      <w:r w:rsidR="0055579B">
        <w:rPr>
          <w:rFonts w:asciiTheme="minorHAnsi" w:hAnsiTheme="minorHAnsi" w:cstheme="minorHAnsi"/>
          <w:szCs w:val="22"/>
        </w:rPr>
        <w:t>01</w:t>
      </w:r>
      <w:r>
        <w:rPr>
          <w:rFonts w:asciiTheme="minorHAnsi" w:hAnsiTheme="minorHAnsi" w:cstheme="minorHAnsi"/>
          <w:szCs w:val="22"/>
        </w:rPr>
        <w:t>.</w:t>
      </w:r>
      <w:r w:rsidR="0055579B">
        <w:rPr>
          <w:rFonts w:asciiTheme="minorHAnsi" w:hAnsiTheme="minorHAnsi" w:cstheme="minorHAnsi"/>
          <w:szCs w:val="22"/>
        </w:rPr>
        <w:t>0</w:t>
      </w:r>
      <w:r>
        <w:rPr>
          <w:rFonts w:asciiTheme="minorHAnsi" w:hAnsiTheme="minorHAnsi" w:cstheme="minorHAnsi"/>
          <w:szCs w:val="22"/>
        </w:rPr>
        <w:t>1.202</w:t>
      </w:r>
      <w:r w:rsidR="0055579B">
        <w:rPr>
          <w:rFonts w:asciiTheme="minorHAnsi" w:hAnsiTheme="minorHAnsi" w:cstheme="minorHAnsi"/>
          <w:szCs w:val="22"/>
        </w:rPr>
        <w:t>3</w:t>
      </w:r>
      <w:r>
        <w:rPr>
          <w:rFonts w:asciiTheme="minorHAnsi" w:hAnsiTheme="minorHAnsi" w:cstheme="minorHAnsi"/>
          <w:szCs w:val="22"/>
        </w:rPr>
        <w:t xml:space="preserve"> a </w:t>
      </w:r>
      <w:r w:rsidRPr="000F42AC">
        <w:rPr>
          <w:rFonts w:asciiTheme="minorHAnsi" w:hAnsiTheme="minorHAnsi" w:cstheme="minorHAnsi"/>
          <w:szCs w:val="22"/>
        </w:rPr>
        <w:t>€ 126.761,03</w:t>
      </w:r>
      <w:r>
        <w:rPr>
          <w:rFonts w:asciiTheme="minorHAnsi" w:hAnsiTheme="minorHAnsi" w:cstheme="minorHAnsi"/>
          <w:szCs w:val="22"/>
        </w:rPr>
        <w:t xml:space="preserve">. </w:t>
      </w:r>
      <w:r w:rsidR="00E735B4">
        <w:rPr>
          <w:rFonts w:asciiTheme="minorHAnsi" w:hAnsiTheme="minorHAnsi" w:cstheme="minorHAnsi"/>
          <w:szCs w:val="22"/>
        </w:rPr>
        <w:t xml:space="preserve">Gli impegni a valere sulla somma accantonata e applicata al bilancio di previsione alla data di stesura del bilancio di previsione sono pari a </w:t>
      </w:r>
      <w:r w:rsidR="00BC23F3">
        <w:rPr>
          <w:rFonts w:asciiTheme="minorHAnsi" w:hAnsiTheme="minorHAnsi" w:cstheme="minorHAnsi"/>
          <w:szCs w:val="22"/>
        </w:rPr>
        <w:t xml:space="preserve">€ </w:t>
      </w:r>
      <w:r w:rsidR="00BC23F3" w:rsidRPr="00BC23F3">
        <w:rPr>
          <w:rFonts w:asciiTheme="minorHAnsi" w:hAnsiTheme="minorHAnsi" w:cstheme="minorHAnsi"/>
          <w:szCs w:val="22"/>
        </w:rPr>
        <w:t>30.379,85</w:t>
      </w:r>
      <w:r w:rsidR="0055579B">
        <w:rPr>
          <w:rFonts w:asciiTheme="minorHAnsi" w:hAnsiTheme="minorHAnsi" w:cstheme="minorHAnsi"/>
          <w:szCs w:val="22"/>
        </w:rPr>
        <w:t>;</w:t>
      </w:r>
      <w:r w:rsidR="00E735B4">
        <w:rPr>
          <w:rFonts w:asciiTheme="minorHAnsi" w:hAnsiTheme="minorHAnsi" w:cstheme="minorHAnsi"/>
          <w:szCs w:val="22"/>
        </w:rPr>
        <w:t xml:space="preserve"> per</w:t>
      </w:r>
      <w:r w:rsidR="0055579B">
        <w:rPr>
          <w:rFonts w:asciiTheme="minorHAnsi" w:hAnsiTheme="minorHAnsi" w:cstheme="minorHAnsi"/>
          <w:szCs w:val="22"/>
        </w:rPr>
        <w:t>tanto</w:t>
      </w:r>
      <w:r w:rsidR="00E735B4">
        <w:rPr>
          <w:rFonts w:asciiTheme="minorHAnsi" w:hAnsiTheme="minorHAnsi" w:cstheme="minorHAnsi"/>
          <w:szCs w:val="22"/>
        </w:rPr>
        <w:t xml:space="preserve"> si conferma un accantonamento di </w:t>
      </w:r>
      <w:r w:rsidR="00E735B4" w:rsidRPr="00E735B4">
        <w:rPr>
          <w:rFonts w:asciiTheme="minorHAnsi" w:hAnsiTheme="minorHAnsi" w:cstheme="minorHAnsi"/>
          <w:b/>
          <w:szCs w:val="22"/>
        </w:rPr>
        <w:t xml:space="preserve">€ </w:t>
      </w:r>
      <w:r w:rsidR="00BC23F3">
        <w:rPr>
          <w:rFonts w:asciiTheme="minorHAnsi" w:hAnsiTheme="minorHAnsi" w:cstheme="minorHAnsi"/>
          <w:b/>
          <w:szCs w:val="22"/>
        </w:rPr>
        <w:t>96.381,18</w:t>
      </w:r>
      <w:r w:rsidR="00BC23F3" w:rsidRPr="00BC23F3">
        <w:rPr>
          <w:rFonts w:asciiTheme="minorHAnsi" w:hAnsiTheme="minorHAnsi" w:cstheme="minorHAnsi"/>
          <w:szCs w:val="22"/>
        </w:rPr>
        <w:t>.</w:t>
      </w:r>
    </w:p>
    <w:p w14:paraId="307329A5" w14:textId="77777777" w:rsidR="00BC7788" w:rsidRPr="00DC7225" w:rsidRDefault="00BC7788" w:rsidP="00F41BE3">
      <w:pPr>
        <w:pStyle w:val="Titolo3"/>
        <w:numPr>
          <w:ilvl w:val="0"/>
          <w:numId w:val="0"/>
        </w:numPr>
        <w:spacing w:before="240"/>
      </w:pPr>
      <w:r w:rsidRPr="00DC7225">
        <w:t>Fondo T.F.R. – quota Azienda</w:t>
      </w:r>
    </w:p>
    <w:p w14:paraId="4D117F13" w14:textId="134970D1" w:rsidR="00BC7788" w:rsidRPr="003676F3" w:rsidRDefault="00BC7788" w:rsidP="00BC7788">
      <w:pPr>
        <w:contextualSpacing/>
        <w:rPr>
          <w:rFonts w:asciiTheme="minorHAnsi" w:hAnsiTheme="minorHAnsi" w:cstheme="minorHAnsi"/>
          <w:szCs w:val="22"/>
        </w:rPr>
      </w:pPr>
      <w:r w:rsidRPr="00AA523E">
        <w:rPr>
          <w:rFonts w:asciiTheme="minorHAnsi" w:hAnsiTheme="minorHAnsi" w:cstheme="minorHAnsi"/>
          <w:szCs w:val="22"/>
        </w:rPr>
        <w:t>Si tratta dell’indennità di fine rapporto maturata dai dipendenti prima della riforma del 2007</w:t>
      </w:r>
      <w:r w:rsidR="0055579B">
        <w:rPr>
          <w:rFonts w:asciiTheme="minorHAnsi" w:hAnsiTheme="minorHAnsi" w:cstheme="minorHAnsi"/>
          <w:szCs w:val="22"/>
        </w:rPr>
        <w:t xml:space="preserve"> e accantonata in Azienda</w:t>
      </w:r>
      <w:r w:rsidRPr="00AA523E">
        <w:rPr>
          <w:rFonts w:asciiTheme="minorHAnsi" w:hAnsiTheme="minorHAnsi" w:cstheme="minorHAnsi"/>
          <w:szCs w:val="22"/>
        </w:rPr>
        <w:t xml:space="preserve">. </w:t>
      </w:r>
      <w:r w:rsidR="0055579B">
        <w:rPr>
          <w:rFonts w:asciiTheme="minorHAnsi" w:hAnsiTheme="minorHAnsi" w:cstheme="minorHAnsi"/>
          <w:szCs w:val="22"/>
        </w:rPr>
        <w:t xml:space="preserve">Il fondo al 01.01.2023 </w:t>
      </w:r>
      <w:r w:rsidR="00E735B4">
        <w:rPr>
          <w:rFonts w:asciiTheme="minorHAnsi" w:hAnsiTheme="minorHAnsi" w:cstheme="minorHAnsi"/>
          <w:szCs w:val="22"/>
        </w:rPr>
        <w:t>era</w:t>
      </w:r>
      <w:r w:rsidRPr="00AA523E">
        <w:rPr>
          <w:rFonts w:asciiTheme="minorHAnsi" w:hAnsiTheme="minorHAnsi" w:cstheme="minorHAnsi"/>
          <w:szCs w:val="22"/>
        </w:rPr>
        <w:t xml:space="preserve"> pari a </w:t>
      </w:r>
      <w:r w:rsidRPr="00AF6D7D">
        <w:rPr>
          <w:rFonts w:asciiTheme="minorHAnsi" w:hAnsiTheme="minorHAnsi" w:cstheme="minorHAnsi"/>
          <w:szCs w:val="22"/>
        </w:rPr>
        <w:t xml:space="preserve">€ </w:t>
      </w:r>
      <w:r w:rsidR="00B701AF" w:rsidRPr="00F934A2">
        <w:rPr>
          <w:rFonts w:asciiTheme="minorHAnsi" w:hAnsiTheme="minorHAnsi" w:cstheme="minorHAnsi"/>
          <w:b/>
          <w:sz w:val="20"/>
        </w:rPr>
        <w:t>782.597,21</w:t>
      </w:r>
      <w:r w:rsidRPr="003676F3">
        <w:rPr>
          <w:rFonts w:asciiTheme="minorHAnsi" w:hAnsiTheme="minorHAnsi" w:cstheme="minorHAnsi"/>
          <w:szCs w:val="22"/>
        </w:rPr>
        <w:t xml:space="preserve">. </w:t>
      </w:r>
    </w:p>
    <w:p w14:paraId="3ABC32FE" w14:textId="2084A967" w:rsidR="00971B2B" w:rsidRDefault="00E54411" w:rsidP="00BC7788">
      <w:pPr>
        <w:contextualSpacing/>
        <w:rPr>
          <w:rFonts w:asciiTheme="minorHAnsi" w:hAnsiTheme="minorHAnsi" w:cstheme="minorHAnsi"/>
          <w:szCs w:val="22"/>
        </w:rPr>
      </w:pPr>
      <w:r>
        <w:rPr>
          <w:rFonts w:asciiTheme="minorHAnsi" w:hAnsiTheme="minorHAnsi" w:cstheme="minorHAnsi"/>
          <w:szCs w:val="22"/>
        </w:rPr>
        <w:t>Nel corso del 2023</w:t>
      </w:r>
      <w:r w:rsidR="00BC7788" w:rsidRPr="00AA523E">
        <w:rPr>
          <w:rFonts w:asciiTheme="minorHAnsi" w:hAnsiTheme="minorHAnsi" w:cstheme="minorHAnsi"/>
          <w:szCs w:val="22"/>
        </w:rPr>
        <w:t xml:space="preserve"> per la corresponsione del trattamento di fine rapporto</w:t>
      </w:r>
      <w:r w:rsidR="00B077A4">
        <w:rPr>
          <w:rFonts w:asciiTheme="minorHAnsi" w:hAnsiTheme="minorHAnsi" w:cstheme="minorHAnsi"/>
          <w:szCs w:val="22"/>
        </w:rPr>
        <w:t>,</w:t>
      </w:r>
      <w:r w:rsidR="00BC7788" w:rsidRPr="00AA523E">
        <w:rPr>
          <w:rFonts w:asciiTheme="minorHAnsi" w:hAnsiTheme="minorHAnsi" w:cstheme="minorHAnsi"/>
          <w:szCs w:val="22"/>
        </w:rPr>
        <w:t xml:space="preserve"> </w:t>
      </w:r>
      <w:r w:rsidR="00B01B80">
        <w:rPr>
          <w:rFonts w:asciiTheme="minorHAnsi" w:hAnsiTheme="minorHAnsi" w:cstheme="minorHAnsi"/>
          <w:szCs w:val="22"/>
        </w:rPr>
        <w:t>su</w:t>
      </w:r>
      <w:r w:rsidR="00E735B4">
        <w:rPr>
          <w:rFonts w:asciiTheme="minorHAnsi" w:hAnsiTheme="minorHAnsi" w:cstheme="minorHAnsi"/>
          <w:szCs w:val="22"/>
        </w:rPr>
        <w:t>lla quota applicata al bilancio</w:t>
      </w:r>
      <w:r w:rsidR="00971B2B">
        <w:rPr>
          <w:rFonts w:asciiTheme="minorHAnsi" w:hAnsiTheme="minorHAnsi" w:cstheme="minorHAnsi"/>
          <w:szCs w:val="22"/>
        </w:rPr>
        <w:t xml:space="preserve"> di previsione</w:t>
      </w:r>
      <w:r w:rsidR="00E735B4">
        <w:rPr>
          <w:rFonts w:asciiTheme="minorHAnsi" w:hAnsiTheme="minorHAnsi" w:cstheme="minorHAnsi"/>
          <w:szCs w:val="22"/>
        </w:rPr>
        <w:t xml:space="preserve">, sono stati eseguiti impegni </w:t>
      </w:r>
      <w:r w:rsidR="00B077A4">
        <w:rPr>
          <w:rFonts w:asciiTheme="minorHAnsi" w:hAnsiTheme="minorHAnsi" w:cstheme="minorHAnsi"/>
          <w:szCs w:val="22"/>
        </w:rPr>
        <w:t xml:space="preserve">e pagamenti </w:t>
      </w:r>
      <w:r w:rsidR="00E735B4">
        <w:rPr>
          <w:rFonts w:asciiTheme="minorHAnsi" w:hAnsiTheme="minorHAnsi" w:cstheme="minorHAnsi"/>
          <w:szCs w:val="22"/>
        </w:rPr>
        <w:t>per € 37.517,89</w:t>
      </w:r>
      <w:r w:rsidR="00B077A4">
        <w:rPr>
          <w:rFonts w:asciiTheme="minorHAnsi" w:hAnsiTheme="minorHAnsi" w:cstheme="minorHAnsi"/>
          <w:szCs w:val="22"/>
        </w:rPr>
        <w:t>.</w:t>
      </w:r>
    </w:p>
    <w:p w14:paraId="3344D777" w14:textId="74CDFD40" w:rsidR="00BC7788" w:rsidRPr="00AA523E" w:rsidRDefault="00B077A4" w:rsidP="00BC7788">
      <w:pPr>
        <w:contextualSpacing/>
        <w:rPr>
          <w:rFonts w:asciiTheme="minorHAnsi" w:hAnsiTheme="minorHAnsi" w:cstheme="minorHAnsi"/>
          <w:szCs w:val="22"/>
        </w:rPr>
      </w:pPr>
      <w:r>
        <w:rPr>
          <w:rFonts w:asciiTheme="minorHAnsi" w:hAnsiTheme="minorHAnsi" w:cstheme="minorHAnsi"/>
          <w:szCs w:val="22"/>
        </w:rPr>
        <w:t>Sulla base delle disposizioni di legge</w:t>
      </w:r>
      <w:r w:rsidR="00E54411">
        <w:rPr>
          <w:rFonts w:asciiTheme="minorHAnsi" w:hAnsiTheme="minorHAnsi" w:cstheme="minorHAnsi"/>
          <w:szCs w:val="22"/>
        </w:rPr>
        <w:t xml:space="preserve"> (€ 150.000,00)</w:t>
      </w:r>
      <w:r>
        <w:rPr>
          <w:rFonts w:asciiTheme="minorHAnsi" w:hAnsiTheme="minorHAnsi" w:cstheme="minorHAnsi"/>
          <w:szCs w:val="22"/>
        </w:rPr>
        <w:t>, s</w:t>
      </w:r>
      <w:r w:rsidR="00CB2A34">
        <w:rPr>
          <w:rFonts w:asciiTheme="minorHAnsi" w:hAnsiTheme="minorHAnsi" w:cstheme="minorHAnsi"/>
          <w:szCs w:val="22"/>
        </w:rPr>
        <w:t xml:space="preserve">i </w:t>
      </w:r>
      <w:r w:rsidR="00971B2B">
        <w:rPr>
          <w:rFonts w:asciiTheme="minorHAnsi" w:hAnsiTheme="minorHAnsi" w:cstheme="minorHAnsi"/>
          <w:szCs w:val="22"/>
        </w:rPr>
        <w:t xml:space="preserve">procede inoltre ad incrementare </w:t>
      </w:r>
      <w:r w:rsidR="00B01B80">
        <w:rPr>
          <w:rFonts w:asciiTheme="minorHAnsi" w:hAnsiTheme="minorHAnsi" w:cstheme="minorHAnsi"/>
          <w:szCs w:val="22"/>
        </w:rPr>
        <w:t>il</w:t>
      </w:r>
      <w:r w:rsidR="00CB2A34">
        <w:rPr>
          <w:rFonts w:asciiTheme="minorHAnsi" w:hAnsiTheme="minorHAnsi" w:cstheme="minorHAnsi"/>
          <w:szCs w:val="22"/>
        </w:rPr>
        <w:t xml:space="preserve"> fondo </w:t>
      </w:r>
      <w:r w:rsidR="00B01B80">
        <w:rPr>
          <w:rFonts w:asciiTheme="minorHAnsi" w:hAnsiTheme="minorHAnsi" w:cstheme="minorHAnsi"/>
          <w:szCs w:val="22"/>
        </w:rPr>
        <w:t>per il valore stimato de</w:t>
      </w:r>
      <w:r w:rsidR="00BC7788" w:rsidRPr="00AA523E">
        <w:rPr>
          <w:rFonts w:asciiTheme="minorHAnsi" w:hAnsiTheme="minorHAnsi" w:cstheme="minorHAnsi"/>
          <w:szCs w:val="22"/>
        </w:rPr>
        <w:t xml:space="preserve">lla rivalutazione </w:t>
      </w:r>
      <w:r w:rsidR="00F86943">
        <w:rPr>
          <w:rFonts w:asciiTheme="minorHAnsi" w:hAnsiTheme="minorHAnsi" w:cstheme="minorHAnsi"/>
          <w:szCs w:val="22"/>
        </w:rPr>
        <w:t>per l’annualità 2023</w:t>
      </w:r>
      <w:r w:rsidR="00BC7788" w:rsidRPr="00AA523E">
        <w:rPr>
          <w:rFonts w:asciiTheme="minorHAnsi" w:hAnsiTheme="minorHAnsi" w:cstheme="minorHAnsi"/>
          <w:szCs w:val="22"/>
        </w:rPr>
        <w:t xml:space="preserve"> </w:t>
      </w:r>
      <w:r w:rsidR="00B01B80">
        <w:rPr>
          <w:rFonts w:asciiTheme="minorHAnsi" w:hAnsiTheme="minorHAnsi" w:cstheme="minorHAnsi"/>
          <w:szCs w:val="22"/>
        </w:rPr>
        <w:t>(€ 65.000,00).</w:t>
      </w:r>
    </w:p>
    <w:p w14:paraId="4A06AC3E" w14:textId="01258C83" w:rsidR="00B701AF" w:rsidRDefault="00BC7788" w:rsidP="00BC7788">
      <w:pPr>
        <w:contextualSpacing/>
        <w:rPr>
          <w:rFonts w:asciiTheme="minorHAnsi" w:hAnsiTheme="minorHAnsi" w:cstheme="minorHAnsi"/>
          <w:szCs w:val="22"/>
        </w:rPr>
      </w:pPr>
      <w:r w:rsidRPr="00AA523E">
        <w:rPr>
          <w:rFonts w:asciiTheme="minorHAnsi" w:hAnsiTheme="minorHAnsi" w:cstheme="minorHAnsi"/>
          <w:szCs w:val="22"/>
        </w:rPr>
        <w:lastRenderedPageBreak/>
        <w:t xml:space="preserve">Alla luce delle suddette operazioni il fondo TFR accantonato nel risultato presunto di amministrazione ammonta a </w:t>
      </w:r>
      <w:r w:rsidRPr="00AA523E">
        <w:rPr>
          <w:rFonts w:asciiTheme="minorHAnsi" w:hAnsiTheme="minorHAnsi" w:cstheme="minorHAnsi"/>
          <w:b/>
          <w:szCs w:val="22"/>
        </w:rPr>
        <w:t xml:space="preserve">€ </w:t>
      </w:r>
      <w:r w:rsidR="00B701AF">
        <w:rPr>
          <w:rFonts w:asciiTheme="minorHAnsi" w:hAnsiTheme="minorHAnsi" w:cstheme="minorHAnsi"/>
          <w:b/>
          <w:szCs w:val="22"/>
        </w:rPr>
        <w:t>810</w:t>
      </w:r>
      <w:r w:rsidRPr="00AA523E">
        <w:rPr>
          <w:rFonts w:asciiTheme="minorHAnsi" w:hAnsiTheme="minorHAnsi" w:cstheme="minorHAnsi"/>
          <w:b/>
          <w:szCs w:val="22"/>
        </w:rPr>
        <w:t>.</w:t>
      </w:r>
      <w:r w:rsidR="00B701AF">
        <w:rPr>
          <w:rFonts w:asciiTheme="minorHAnsi" w:hAnsiTheme="minorHAnsi" w:cstheme="minorHAnsi"/>
          <w:b/>
          <w:szCs w:val="22"/>
        </w:rPr>
        <w:t>079</w:t>
      </w:r>
      <w:r w:rsidRPr="00AA523E">
        <w:rPr>
          <w:rFonts w:asciiTheme="minorHAnsi" w:hAnsiTheme="minorHAnsi" w:cstheme="minorHAnsi"/>
          <w:b/>
          <w:szCs w:val="22"/>
        </w:rPr>
        <w:t>,</w:t>
      </w:r>
      <w:r w:rsidR="00B701AF">
        <w:rPr>
          <w:rFonts w:asciiTheme="minorHAnsi" w:hAnsiTheme="minorHAnsi" w:cstheme="minorHAnsi"/>
          <w:b/>
          <w:szCs w:val="22"/>
        </w:rPr>
        <w:t>32</w:t>
      </w:r>
      <w:r w:rsidR="00B701AF">
        <w:rPr>
          <w:rFonts w:asciiTheme="minorHAnsi" w:hAnsiTheme="minorHAnsi" w:cstheme="minorHAnsi"/>
          <w:szCs w:val="22"/>
        </w:rPr>
        <w:t>, come dettagliato nella tabella sotto:</w:t>
      </w:r>
    </w:p>
    <w:tbl>
      <w:tblPr>
        <w:tblStyle w:val="Grigliatabella"/>
        <w:tblW w:w="9634" w:type="dxa"/>
        <w:tblLook w:val="04A0" w:firstRow="1" w:lastRow="0" w:firstColumn="1" w:lastColumn="0" w:noHBand="0" w:noVBand="1"/>
      </w:tblPr>
      <w:tblGrid>
        <w:gridCol w:w="1560"/>
        <w:gridCol w:w="1979"/>
        <w:gridCol w:w="1843"/>
        <w:gridCol w:w="1984"/>
        <w:gridCol w:w="2268"/>
      </w:tblGrid>
      <w:tr w:rsidR="00E54411" w14:paraId="1A32FF86" w14:textId="77777777" w:rsidTr="00734E75">
        <w:tc>
          <w:tcPr>
            <w:tcW w:w="1560" w:type="dxa"/>
          </w:tcPr>
          <w:p w14:paraId="264DC429" w14:textId="77777777" w:rsidR="00E54411" w:rsidRPr="005243E1" w:rsidRDefault="00E54411" w:rsidP="00987123">
            <w:pPr>
              <w:spacing w:line="240" w:lineRule="auto"/>
              <w:jc w:val="center"/>
              <w:rPr>
                <w:sz w:val="18"/>
                <w:szCs w:val="18"/>
              </w:rPr>
            </w:pPr>
            <w:r w:rsidRPr="005243E1">
              <w:rPr>
                <w:sz w:val="18"/>
                <w:szCs w:val="18"/>
              </w:rPr>
              <w:t>fondo</w:t>
            </w:r>
          </w:p>
          <w:p w14:paraId="106B30DD" w14:textId="77777777" w:rsidR="00E54411" w:rsidRPr="005243E1" w:rsidRDefault="00E54411" w:rsidP="00987123">
            <w:pPr>
              <w:spacing w:line="240" w:lineRule="auto"/>
              <w:jc w:val="center"/>
              <w:rPr>
                <w:sz w:val="18"/>
                <w:szCs w:val="18"/>
              </w:rPr>
            </w:pPr>
            <w:r w:rsidRPr="005243E1">
              <w:rPr>
                <w:sz w:val="18"/>
                <w:szCs w:val="18"/>
              </w:rPr>
              <w:t>al 01.01.2023</w:t>
            </w:r>
          </w:p>
        </w:tc>
        <w:tc>
          <w:tcPr>
            <w:tcW w:w="1979" w:type="dxa"/>
          </w:tcPr>
          <w:p w14:paraId="7B3E4B33" w14:textId="77777777" w:rsidR="00E54411" w:rsidRPr="005243E1" w:rsidRDefault="00E54411" w:rsidP="00987123">
            <w:pPr>
              <w:spacing w:line="240" w:lineRule="auto"/>
              <w:jc w:val="center"/>
              <w:rPr>
                <w:sz w:val="18"/>
                <w:szCs w:val="18"/>
              </w:rPr>
            </w:pPr>
            <w:r w:rsidRPr="005243E1">
              <w:rPr>
                <w:sz w:val="18"/>
                <w:szCs w:val="18"/>
              </w:rPr>
              <w:t>applicazione</w:t>
            </w:r>
          </w:p>
          <w:p w14:paraId="1FD7D738" w14:textId="77777777" w:rsidR="00E54411" w:rsidRPr="005243E1" w:rsidRDefault="00E54411" w:rsidP="00987123">
            <w:pPr>
              <w:spacing w:line="240" w:lineRule="auto"/>
              <w:jc w:val="center"/>
              <w:rPr>
                <w:sz w:val="18"/>
                <w:szCs w:val="18"/>
              </w:rPr>
            </w:pPr>
            <w:r w:rsidRPr="005243E1">
              <w:rPr>
                <w:sz w:val="18"/>
                <w:szCs w:val="18"/>
              </w:rPr>
              <w:t>avanzo</w:t>
            </w:r>
          </w:p>
        </w:tc>
        <w:tc>
          <w:tcPr>
            <w:tcW w:w="1843" w:type="dxa"/>
          </w:tcPr>
          <w:p w14:paraId="36684434" w14:textId="068454D3" w:rsidR="00E54411" w:rsidRPr="005243E1" w:rsidRDefault="00E54411" w:rsidP="00987123">
            <w:pPr>
              <w:spacing w:line="240" w:lineRule="auto"/>
              <w:jc w:val="center"/>
              <w:rPr>
                <w:sz w:val="18"/>
                <w:szCs w:val="18"/>
              </w:rPr>
            </w:pPr>
            <w:r>
              <w:rPr>
                <w:sz w:val="18"/>
                <w:szCs w:val="18"/>
              </w:rPr>
              <w:t>liquidazione</w:t>
            </w:r>
          </w:p>
          <w:p w14:paraId="590D55F5" w14:textId="08E0572B" w:rsidR="00E54411" w:rsidRPr="005243E1" w:rsidRDefault="00E54411" w:rsidP="00987123">
            <w:pPr>
              <w:spacing w:line="240" w:lineRule="auto"/>
              <w:jc w:val="center"/>
              <w:rPr>
                <w:sz w:val="18"/>
                <w:szCs w:val="18"/>
              </w:rPr>
            </w:pPr>
            <w:r>
              <w:rPr>
                <w:sz w:val="18"/>
                <w:szCs w:val="18"/>
              </w:rPr>
              <w:t>TFR 2023</w:t>
            </w:r>
          </w:p>
        </w:tc>
        <w:tc>
          <w:tcPr>
            <w:tcW w:w="1984" w:type="dxa"/>
          </w:tcPr>
          <w:p w14:paraId="6FA77463" w14:textId="42212384" w:rsidR="00E54411" w:rsidRPr="005243E1" w:rsidRDefault="00E54411" w:rsidP="00987123">
            <w:pPr>
              <w:spacing w:line="240" w:lineRule="auto"/>
              <w:jc w:val="center"/>
              <w:rPr>
                <w:sz w:val="18"/>
                <w:szCs w:val="18"/>
              </w:rPr>
            </w:pPr>
            <w:r>
              <w:rPr>
                <w:sz w:val="18"/>
                <w:szCs w:val="18"/>
              </w:rPr>
              <w:t xml:space="preserve">Rivalutazione TFR </w:t>
            </w:r>
          </w:p>
          <w:p w14:paraId="0628F8BF" w14:textId="46B2BB1A" w:rsidR="00E54411" w:rsidRPr="005243E1" w:rsidRDefault="00E54411" w:rsidP="00987123">
            <w:pPr>
              <w:spacing w:line="240" w:lineRule="auto"/>
              <w:jc w:val="center"/>
              <w:rPr>
                <w:sz w:val="18"/>
                <w:szCs w:val="18"/>
              </w:rPr>
            </w:pPr>
            <w:r w:rsidRPr="005243E1">
              <w:rPr>
                <w:sz w:val="18"/>
                <w:szCs w:val="18"/>
              </w:rPr>
              <w:t>2023</w:t>
            </w:r>
            <w:r>
              <w:rPr>
                <w:sz w:val="18"/>
                <w:szCs w:val="18"/>
              </w:rPr>
              <w:t xml:space="preserve"> (stima)</w:t>
            </w:r>
          </w:p>
        </w:tc>
        <w:tc>
          <w:tcPr>
            <w:tcW w:w="2268" w:type="dxa"/>
          </w:tcPr>
          <w:p w14:paraId="6F32C2BC" w14:textId="77777777" w:rsidR="00E54411" w:rsidRPr="005243E1" w:rsidRDefault="00E54411" w:rsidP="00987123">
            <w:pPr>
              <w:spacing w:line="240" w:lineRule="auto"/>
              <w:jc w:val="center"/>
              <w:rPr>
                <w:b/>
                <w:sz w:val="18"/>
                <w:szCs w:val="18"/>
              </w:rPr>
            </w:pPr>
            <w:r w:rsidRPr="005243E1">
              <w:rPr>
                <w:b/>
                <w:sz w:val="18"/>
                <w:szCs w:val="18"/>
              </w:rPr>
              <w:t>Fondo al</w:t>
            </w:r>
          </w:p>
          <w:p w14:paraId="09659C8A" w14:textId="77777777" w:rsidR="00E54411" w:rsidRPr="005243E1" w:rsidRDefault="00E54411" w:rsidP="00987123">
            <w:pPr>
              <w:spacing w:line="240" w:lineRule="auto"/>
              <w:jc w:val="center"/>
              <w:rPr>
                <w:b/>
                <w:sz w:val="18"/>
                <w:szCs w:val="18"/>
              </w:rPr>
            </w:pPr>
            <w:r w:rsidRPr="005243E1">
              <w:rPr>
                <w:b/>
                <w:sz w:val="18"/>
                <w:szCs w:val="18"/>
              </w:rPr>
              <w:t>31.12.2023</w:t>
            </w:r>
          </w:p>
        </w:tc>
      </w:tr>
      <w:tr w:rsidR="00E54411" w14:paraId="09B7165A" w14:textId="77777777" w:rsidTr="00734E75">
        <w:tc>
          <w:tcPr>
            <w:tcW w:w="1560" w:type="dxa"/>
          </w:tcPr>
          <w:p w14:paraId="606C7689" w14:textId="15026508" w:rsidR="00E54411" w:rsidRPr="005243E1" w:rsidRDefault="00E54411" w:rsidP="00734E75">
            <w:pPr>
              <w:spacing w:before="120" w:after="120" w:line="240" w:lineRule="auto"/>
              <w:jc w:val="right"/>
              <w:rPr>
                <w:sz w:val="18"/>
                <w:szCs w:val="18"/>
              </w:rPr>
            </w:pPr>
            <w:r w:rsidRPr="005243E1">
              <w:rPr>
                <w:sz w:val="18"/>
                <w:szCs w:val="18"/>
              </w:rPr>
              <w:t xml:space="preserve">€ </w:t>
            </w:r>
            <w:r>
              <w:rPr>
                <w:sz w:val="18"/>
                <w:szCs w:val="18"/>
              </w:rPr>
              <w:t>782</w:t>
            </w:r>
            <w:r w:rsidRPr="005243E1">
              <w:rPr>
                <w:sz w:val="18"/>
                <w:szCs w:val="18"/>
              </w:rPr>
              <w:t>.</w:t>
            </w:r>
            <w:r>
              <w:rPr>
                <w:sz w:val="18"/>
                <w:szCs w:val="18"/>
              </w:rPr>
              <w:t>597</w:t>
            </w:r>
            <w:r w:rsidRPr="005243E1">
              <w:rPr>
                <w:sz w:val="18"/>
                <w:szCs w:val="18"/>
              </w:rPr>
              <w:t>,</w:t>
            </w:r>
            <w:r>
              <w:rPr>
                <w:sz w:val="18"/>
                <w:szCs w:val="18"/>
              </w:rPr>
              <w:t>21</w:t>
            </w:r>
          </w:p>
        </w:tc>
        <w:tc>
          <w:tcPr>
            <w:tcW w:w="1979" w:type="dxa"/>
          </w:tcPr>
          <w:p w14:paraId="3C0C514B" w14:textId="39F0F64B" w:rsidR="00E54411" w:rsidRPr="005243E1" w:rsidRDefault="00E54411" w:rsidP="00734E75">
            <w:pPr>
              <w:spacing w:before="120" w:after="120" w:line="240" w:lineRule="auto"/>
              <w:jc w:val="right"/>
              <w:rPr>
                <w:sz w:val="18"/>
                <w:szCs w:val="18"/>
              </w:rPr>
            </w:pPr>
            <w:r w:rsidRPr="005243E1">
              <w:rPr>
                <w:sz w:val="18"/>
                <w:szCs w:val="18"/>
              </w:rPr>
              <w:t xml:space="preserve">€ </w:t>
            </w:r>
            <w:r>
              <w:rPr>
                <w:sz w:val="18"/>
                <w:szCs w:val="18"/>
              </w:rPr>
              <w:t>150</w:t>
            </w:r>
            <w:r w:rsidRPr="005243E1">
              <w:rPr>
                <w:sz w:val="18"/>
                <w:szCs w:val="18"/>
              </w:rPr>
              <w:t>.</w:t>
            </w:r>
            <w:r>
              <w:rPr>
                <w:sz w:val="18"/>
                <w:szCs w:val="18"/>
              </w:rPr>
              <w:t>000</w:t>
            </w:r>
            <w:r w:rsidRPr="005243E1">
              <w:rPr>
                <w:sz w:val="18"/>
                <w:szCs w:val="18"/>
              </w:rPr>
              <w:t>,</w:t>
            </w:r>
            <w:r>
              <w:rPr>
                <w:sz w:val="18"/>
                <w:szCs w:val="18"/>
              </w:rPr>
              <w:t>00</w:t>
            </w:r>
          </w:p>
        </w:tc>
        <w:tc>
          <w:tcPr>
            <w:tcW w:w="1843" w:type="dxa"/>
          </w:tcPr>
          <w:p w14:paraId="3F9776D3" w14:textId="084C834F" w:rsidR="00E54411" w:rsidRPr="005243E1" w:rsidRDefault="00E54411" w:rsidP="00734E75">
            <w:pPr>
              <w:spacing w:before="120" w:after="120" w:line="240" w:lineRule="auto"/>
              <w:jc w:val="right"/>
              <w:rPr>
                <w:sz w:val="18"/>
                <w:szCs w:val="18"/>
              </w:rPr>
            </w:pPr>
            <w:r w:rsidRPr="005243E1">
              <w:rPr>
                <w:sz w:val="18"/>
                <w:szCs w:val="18"/>
              </w:rPr>
              <w:t xml:space="preserve">€ </w:t>
            </w:r>
            <w:r>
              <w:rPr>
                <w:sz w:val="18"/>
                <w:szCs w:val="18"/>
              </w:rPr>
              <w:t>37</w:t>
            </w:r>
            <w:r w:rsidRPr="005243E1">
              <w:rPr>
                <w:sz w:val="18"/>
                <w:szCs w:val="18"/>
              </w:rPr>
              <w:t>.</w:t>
            </w:r>
            <w:r>
              <w:rPr>
                <w:sz w:val="18"/>
                <w:szCs w:val="18"/>
              </w:rPr>
              <w:t>567</w:t>
            </w:r>
            <w:r w:rsidRPr="005243E1">
              <w:rPr>
                <w:sz w:val="18"/>
                <w:szCs w:val="18"/>
              </w:rPr>
              <w:t>,</w:t>
            </w:r>
            <w:r>
              <w:rPr>
                <w:sz w:val="18"/>
                <w:szCs w:val="18"/>
              </w:rPr>
              <w:t>89</w:t>
            </w:r>
          </w:p>
        </w:tc>
        <w:tc>
          <w:tcPr>
            <w:tcW w:w="1984" w:type="dxa"/>
          </w:tcPr>
          <w:p w14:paraId="30B6488E" w14:textId="05D0F406" w:rsidR="00E54411" w:rsidRPr="005243E1" w:rsidRDefault="00E54411" w:rsidP="00734E75">
            <w:pPr>
              <w:spacing w:before="120" w:after="120" w:line="240" w:lineRule="auto"/>
              <w:jc w:val="right"/>
              <w:rPr>
                <w:sz w:val="18"/>
                <w:szCs w:val="18"/>
              </w:rPr>
            </w:pPr>
            <w:r w:rsidRPr="005243E1">
              <w:rPr>
                <w:sz w:val="18"/>
                <w:szCs w:val="18"/>
              </w:rPr>
              <w:t xml:space="preserve">€ </w:t>
            </w:r>
            <w:r>
              <w:rPr>
                <w:sz w:val="18"/>
                <w:szCs w:val="18"/>
              </w:rPr>
              <w:t>65</w:t>
            </w:r>
            <w:r w:rsidRPr="005243E1">
              <w:rPr>
                <w:sz w:val="18"/>
                <w:szCs w:val="18"/>
              </w:rPr>
              <w:t>.</w:t>
            </w:r>
            <w:r>
              <w:rPr>
                <w:sz w:val="18"/>
                <w:szCs w:val="18"/>
              </w:rPr>
              <w:t>000</w:t>
            </w:r>
            <w:r w:rsidRPr="005243E1">
              <w:rPr>
                <w:sz w:val="18"/>
                <w:szCs w:val="18"/>
              </w:rPr>
              <w:t>,</w:t>
            </w:r>
            <w:r>
              <w:rPr>
                <w:sz w:val="18"/>
                <w:szCs w:val="18"/>
              </w:rPr>
              <w:t>00</w:t>
            </w:r>
          </w:p>
        </w:tc>
        <w:tc>
          <w:tcPr>
            <w:tcW w:w="2268" w:type="dxa"/>
          </w:tcPr>
          <w:p w14:paraId="11B28C25" w14:textId="7FE57A83" w:rsidR="00E54411" w:rsidRPr="005243E1" w:rsidRDefault="00E54411" w:rsidP="00734E75">
            <w:pPr>
              <w:spacing w:before="120" w:after="120" w:line="240" w:lineRule="auto"/>
              <w:jc w:val="right"/>
              <w:rPr>
                <w:b/>
                <w:sz w:val="18"/>
                <w:szCs w:val="18"/>
              </w:rPr>
            </w:pPr>
            <w:r w:rsidRPr="005243E1">
              <w:rPr>
                <w:b/>
                <w:sz w:val="18"/>
                <w:szCs w:val="18"/>
              </w:rPr>
              <w:t xml:space="preserve">€ </w:t>
            </w:r>
            <w:r>
              <w:rPr>
                <w:b/>
                <w:sz w:val="18"/>
                <w:szCs w:val="18"/>
              </w:rPr>
              <w:t>810</w:t>
            </w:r>
            <w:r w:rsidRPr="005243E1">
              <w:rPr>
                <w:b/>
                <w:sz w:val="18"/>
                <w:szCs w:val="18"/>
              </w:rPr>
              <w:t>.</w:t>
            </w:r>
            <w:r>
              <w:rPr>
                <w:b/>
                <w:sz w:val="18"/>
                <w:szCs w:val="18"/>
              </w:rPr>
              <w:t>079</w:t>
            </w:r>
            <w:r w:rsidRPr="005243E1">
              <w:rPr>
                <w:b/>
                <w:sz w:val="18"/>
                <w:szCs w:val="18"/>
              </w:rPr>
              <w:t>,</w:t>
            </w:r>
            <w:r>
              <w:rPr>
                <w:b/>
                <w:sz w:val="18"/>
                <w:szCs w:val="18"/>
              </w:rPr>
              <w:t>32</w:t>
            </w:r>
          </w:p>
        </w:tc>
      </w:tr>
    </w:tbl>
    <w:p w14:paraId="188C2920" w14:textId="6B96B8AE" w:rsidR="00E54411" w:rsidRDefault="00E54411" w:rsidP="00BC7788">
      <w:pPr>
        <w:contextualSpacing/>
        <w:rPr>
          <w:rFonts w:asciiTheme="minorHAnsi" w:hAnsiTheme="minorHAnsi" w:cstheme="minorHAnsi"/>
          <w:szCs w:val="22"/>
        </w:rPr>
      </w:pPr>
    </w:p>
    <w:p w14:paraId="730AC8B8" w14:textId="1F9BA4D1" w:rsidR="00BC7788" w:rsidRPr="00AA523E" w:rsidRDefault="00BC7788" w:rsidP="00BC7788">
      <w:pPr>
        <w:contextualSpacing/>
        <w:rPr>
          <w:rFonts w:asciiTheme="minorHAnsi" w:hAnsiTheme="minorHAnsi" w:cstheme="minorHAnsi"/>
          <w:b/>
          <w:szCs w:val="22"/>
        </w:rPr>
      </w:pPr>
      <w:r w:rsidRPr="00AA523E">
        <w:rPr>
          <w:rFonts w:asciiTheme="minorHAnsi" w:hAnsiTheme="minorHAnsi" w:cstheme="minorHAnsi"/>
          <w:b/>
          <w:szCs w:val="22"/>
        </w:rPr>
        <w:t xml:space="preserve">   </w:t>
      </w:r>
    </w:p>
    <w:p w14:paraId="7CF70CF9" w14:textId="6ECB92B5" w:rsidR="00BC7788" w:rsidRPr="00DC7225" w:rsidRDefault="00BC7788" w:rsidP="00F41BE3">
      <w:pPr>
        <w:pStyle w:val="Titolo3"/>
        <w:numPr>
          <w:ilvl w:val="0"/>
          <w:numId w:val="0"/>
        </w:numPr>
        <w:spacing w:before="240"/>
      </w:pPr>
      <w:r w:rsidRPr="00DC7225">
        <w:t>Fondo sociale</w:t>
      </w:r>
      <w:r w:rsidR="00242B4C">
        <w:t xml:space="preserve"> ex art. 5 L.R. n. 7/2000</w:t>
      </w:r>
    </w:p>
    <w:p w14:paraId="2CB99A61" w14:textId="75BA7151" w:rsidR="00BC7788" w:rsidRPr="00101BA4" w:rsidRDefault="00101BA4" w:rsidP="00BC7788">
      <w:pPr>
        <w:rPr>
          <w:rFonts w:asciiTheme="minorHAnsi" w:hAnsiTheme="minorHAnsi" w:cstheme="minorHAnsi"/>
          <w:szCs w:val="22"/>
        </w:rPr>
      </w:pPr>
      <w:r>
        <w:rPr>
          <w:rFonts w:asciiTheme="minorHAnsi" w:hAnsiTheme="minorHAnsi" w:cstheme="minorHAnsi"/>
          <w:szCs w:val="22"/>
        </w:rPr>
        <w:t>L</w:t>
      </w:r>
      <w:r w:rsidR="00901F6B" w:rsidRPr="00AA523E">
        <w:rPr>
          <w:rFonts w:asciiTheme="minorHAnsi" w:hAnsiTheme="minorHAnsi" w:cstheme="minorHAnsi"/>
          <w:szCs w:val="22"/>
        </w:rPr>
        <w:t xml:space="preserve">’accantonamento </w:t>
      </w:r>
      <w:r>
        <w:rPr>
          <w:rFonts w:asciiTheme="minorHAnsi" w:hAnsiTheme="minorHAnsi" w:cstheme="minorHAnsi"/>
          <w:szCs w:val="22"/>
        </w:rPr>
        <w:t>al 01.01.2023 era</w:t>
      </w:r>
      <w:r w:rsidR="00901F6B" w:rsidRPr="00AA523E">
        <w:rPr>
          <w:rFonts w:asciiTheme="minorHAnsi" w:hAnsiTheme="minorHAnsi" w:cstheme="minorHAnsi"/>
          <w:szCs w:val="22"/>
        </w:rPr>
        <w:t xml:space="preserve"> pari a </w:t>
      </w:r>
      <w:r>
        <w:rPr>
          <w:rFonts w:asciiTheme="minorHAnsi" w:hAnsiTheme="minorHAnsi" w:cstheme="minorHAnsi"/>
          <w:szCs w:val="22"/>
        </w:rPr>
        <w:t xml:space="preserve">€ </w:t>
      </w:r>
      <w:r w:rsidRPr="00101BA4">
        <w:rPr>
          <w:rFonts w:asciiTheme="minorHAnsi" w:hAnsiTheme="minorHAnsi" w:cstheme="minorHAnsi"/>
          <w:szCs w:val="22"/>
        </w:rPr>
        <w:t>1.538.994,62</w:t>
      </w:r>
      <w:r>
        <w:rPr>
          <w:rFonts w:ascii="Helvetica" w:hAnsi="Helvetica" w:cs="Helvetica"/>
          <w:sz w:val="14"/>
          <w:szCs w:val="14"/>
        </w:rPr>
        <w:t>.</w:t>
      </w:r>
      <w:r>
        <w:rPr>
          <w:rFonts w:asciiTheme="minorHAnsi" w:hAnsiTheme="minorHAnsi" w:cstheme="minorHAnsi"/>
          <w:szCs w:val="22"/>
        </w:rPr>
        <w:t xml:space="preserve"> Al bilancio di previsione è stato applicato avanzo per € 225.326,81. Pertanto l’accantonamento nel risultato presunto di amministrazione ammonta a </w:t>
      </w:r>
      <w:r w:rsidRPr="00101BA4">
        <w:rPr>
          <w:rFonts w:asciiTheme="minorHAnsi" w:hAnsiTheme="minorHAnsi" w:cstheme="minorHAnsi"/>
          <w:b/>
          <w:szCs w:val="22"/>
        </w:rPr>
        <w:t>€ 1.313.667,81</w:t>
      </w:r>
      <w:r>
        <w:rPr>
          <w:rFonts w:asciiTheme="minorHAnsi" w:hAnsiTheme="minorHAnsi" w:cstheme="minorHAnsi"/>
          <w:szCs w:val="22"/>
        </w:rPr>
        <w:t>.</w:t>
      </w:r>
    </w:p>
    <w:p w14:paraId="676440B2" w14:textId="02193E18" w:rsidR="00DC7225" w:rsidRDefault="00DC7225" w:rsidP="00BC7788">
      <w:pPr>
        <w:rPr>
          <w:rFonts w:asciiTheme="minorHAnsi" w:hAnsiTheme="minorHAnsi" w:cstheme="minorHAnsi"/>
          <w:b/>
          <w:szCs w:val="22"/>
        </w:rPr>
      </w:pPr>
      <w:r>
        <w:rPr>
          <w:rFonts w:asciiTheme="minorHAnsi" w:hAnsiTheme="minorHAnsi" w:cstheme="minorHAnsi"/>
          <w:b/>
          <w:szCs w:val="22"/>
        </w:rPr>
        <w:br w:type="page"/>
      </w:r>
    </w:p>
    <w:p w14:paraId="1F51E7BC" w14:textId="7AAF82A2" w:rsidR="00B27FCD" w:rsidRPr="0003683E" w:rsidRDefault="00B27FCD" w:rsidP="003F7968">
      <w:pPr>
        <w:pStyle w:val="Titolo1"/>
      </w:pPr>
      <w:r>
        <w:lastRenderedPageBreak/>
        <w:t>PARTE VINCOLATA DEL RISULTATO PRESUNTO DI AMMINISTRAZIONE 2022</w:t>
      </w:r>
    </w:p>
    <w:p w14:paraId="00522A35" w14:textId="089B4186" w:rsidR="00B27FCD" w:rsidRPr="00AF6D7D" w:rsidRDefault="00B27FCD" w:rsidP="00B27FCD">
      <w:pPr>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spacing w:before="120"/>
        <w:rPr>
          <w:szCs w:val="22"/>
        </w:rPr>
      </w:pPr>
      <w:r w:rsidRPr="00AF6D7D">
        <w:rPr>
          <w:szCs w:val="22"/>
        </w:rPr>
        <w:t xml:space="preserve">Le quote vincolate del risultato presunto di amministrazione sono analiticamente rappresentate nell’allegato A/2. L’ammontare complessivo pari </w:t>
      </w:r>
      <w:r w:rsidRPr="00AF6D7D">
        <w:rPr>
          <w:b/>
          <w:szCs w:val="22"/>
        </w:rPr>
        <w:t xml:space="preserve">€ </w:t>
      </w:r>
      <w:r w:rsidR="003D0C4B" w:rsidRPr="00E322EF">
        <w:rPr>
          <w:b/>
          <w:szCs w:val="22"/>
        </w:rPr>
        <w:t>49.495.603,72</w:t>
      </w:r>
      <w:r w:rsidR="00E322EF">
        <w:rPr>
          <w:b/>
          <w:szCs w:val="22"/>
        </w:rPr>
        <w:t xml:space="preserve"> </w:t>
      </w:r>
      <w:r w:rsidRPr="00AF6D7D">
        <w:rPr>
          <w:szCs w:val="22"/>
        </w:rPr>
        <w:t>è così ripartito:</w:t>
      </w:r>
    </w:p>
    <w:p w14:paraId="40FB6BD1" w14:textId="48B94479" w:rsidR="00B27FCD" w:rsidRPr="00AF6D7D" w:rsidRDefault="00727D3B" w:rsidP="00EF5E5A">
      <w:pPr>
        <w:pStyle w:val="Paragrafoelenco"/>
        <w:numPr>
          <w:ilvl w:val="0"/>
          <w:numId w:val="37"/>
        </w:numPr>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autoSpaceDN w:val="0"/>
        <w:spacing w:before="120"/>
        <w:ind w:left="357" w:hanging="357"/>
        <w:rPr>
          <w:szCs w:val="22"/>
        </w:rPr>
      </w:pPr>
      <w:r w:rsidRPr="00AF6D7D">
        <w:rPr>
          <w:b/>
          <w:szCs w:val="22"/>
        </w:rPr>
        <w:t>€ 3</w:t>
      </w:r>
      <w:r w:rsidR="00E24542">
        <w:rPr>
          <w:b/>
          <w:szCs w:val="22"/>
        </w:rPr>
        <w:t>4.784.178,08</w:t>
      </w:r>
      <w:r w:rsidRPr="00AF6D7D">
        <w:rPr>
          <w:szCs w:val="22"/>
        </w:rPr>
        <w:t xml:space="preserve"> </w:t>
      </w:r>
      <w:r w:rsidR="00B27FCD" w:rsidRPr="00631FA6">
        <w:rPr>
          <w:szCs w:val="22"/>
          <w:u w:val="single"/>
        </w:rPr>
        <w:t>Vincoli derivanti da Leggi e principi contabili</w:t>
      </w:r>
    </w:p>
    <w:p w14:paraId="0863F856" w14:textId="77777777" w:rsidR="00B27FCD" w:rsidRPr="00AF6D7D" w:rsidRDefault="00B27FCD" w:rsidP="00B27FCD">
      <w:pPr>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ind w:left="360"/>
        <w:rPr>
          <w:szCs w:val="22"/>
        </w:rPr>
      </w:pPr>
      <w:r w:rsidRPr="00AF6D7D">
        <w:rPr>
          <w:szCs w:val="22"/>
        </w:rPr>
        <w:t xml:space="preserve">Costituiscono quota vincolata del risultato di amministrazione le entrate accertate e non impegnate, le corrispondenti economie di bilancio o le insussistenze dei residui passivi finanziate da entrate vincolate nei casi in cui la legge o i principi contabili generali e applicati della contabilità finanziaria individuano un vincolo di specifica destinazione dell’entrata alla spesa. </w:t>
      </w:r>
    </w:p>
    <w:p w14:paraId="7E3AB2B0" w14:textId="77777777" w:rsidR="00B27FCD" w:rsidRPr="00AF6D7D" w:rsidRDefault="00B27FCD" w:rsidP="00B27FCD">
      <w:pPr>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ind w:left="360"/>
        <w:rPr>
          <w:szCs w:val="22"/>
        </w:rPr>
      </w:pPr>
      <w:r w:rsidRPr="00AF6D7D">
        <w:rPr>
          <w:szCs w:val="22"/>
        </w:rPr>
        <w:t>Nei casi in cui la legge dispone un vincolo di destinazione su propri trasferimenti di risorse a favore dell’ente, si è in presenza di vincoli derivanti da trasferimenti e non da legge.</w:t>
      </w:r>
    </w:p>
    <w:p w14:paraId="5EC4AD08" w14:textId="77777777" w:rsidR="00631FA6" w:rsidRPr="00DB15C7" w:rsidRDefault="00B27FCD" w:rsidP="00631FA6">
      <w:pPr>
        <w:pStyle w:val="Paragrafoelenco"/>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ind w:left="360"/>
        <w:rPr>
          <w:szCs w:val="22"/>
        </w:rPr>
      </w:pPr>
      <w:r w:rsidRPr="00DB15C7">
        <w:rPr>
          <w:szCs w:val="22"/>
        </w:rPr>
        <w:t xml:space="preserve">La voce più consistente è rappresentata dalle somme da riversare in Banca d’Italia per anticipazioni della Legge n. 560/93 utilizzate in passato per interventi edilizi nelle more dell’erogazione del contributo da parte dell’ente finanziatore. </w:t>
      </w:r>
    </w:p>
    <w:p w14:paraId="7649DFCF" w14:textId="7EAAC1CE" w:rsidR="00B27FCD" w:rsidRPr="00AF6D7D" w:rsidRDefault="00A62E49" w:rsidP="00901F6B">
      <w:pPr>
        <w:pStyle w:val="Paragrafoelenco"/>
        <w:numPr>
          <w:ilvl w:val="0"/>
          <w:numId w:val="37"/>
        </w:numPr>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rPr>
          <w:szCs w:val="22"/>
        </w:rPr>
      </w:pPr>
      <w:r w:rsidRPr="00AF6D7D">
        <w:rPr>
          <w:rFonts w:asciiTheme="minorHAnsi" w:hAnsiTheme="minorHAnsi" w:cstheme="minorHAnsi"/>
          <w:b/>
          <w:szCs w:val="22"/>
        </w:rPr>
        <w:t xml:space="preserve">€ </w:t>
      </w:r>
      <w:r w:rsidR="003D0C4B" w:rsidRPr="003D0C4B">
        <w:rPr>
          <w:b/>
          <w:szCs w:val="22"/>
        </w:rPr>
        <w:t>14.711.425,64</w:t>
      </w:r>
      <w:r w:rsidR="003D0C4B">
        <w:rPr>
          <w:b/>
          <w:szCs w:val="22"/>
        </w:rPr>
        <w:t xml:space="preserve"> </w:t>
      </w:r>
      <w:r w:rsidR="00B27FCD" w:rsidRPr="00631FA6">
        <w:rPr>
          <w:szCs w:val="22"/>
          <w:u w:val="single"/>
        </w:rPr>
        <w:t>Vincoli derivanti da Trasferimenti</w:t>
      </w:r>
    </w:p>
    <w:p w14:paraId="0B1BFB5E" w14:textId="77777777" w:rsidR="00B27FCD" w:rsidRPr="00AF6D7D" w:rsidRDefault="00B27FCD" w:rsidP="00B27FCD">
      <w:pPr>
        <w:pStyle w:val="Paragrafoelenco"/>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ind w:left="360"/>
        <w:rPr>
          <w:szCs w:val="22"/>
        </w:rPr>
      </w:pPr>
      <w:r w:rsidRPr="00AF6D7D">
        <w:rPr>
          <w:szCs w:val="22"/>
        </w:rPr>
        <w:t>Costituiscono quota vincolata del risultato di amministrazione le entrate accertate e non impegnate, le corrispondenti economie di bilancio o le insussistenze dei residui passivi finanziate da entrate vincolate derivanti da trasferimenti erogati a favore dell’ente per una specifica destinazione.</w:t>
      </w:r>
    </w:p>
    <w:p w14:paraId="232023BC" w14:textId="7C90016E" w:rsidR="003F7968" w:rsidRPr="003F7968" w:rsidRDefault="00B27FCD" w:rsidP="003F7968">
      <w:pPr>
        <w:pStyle w:val="Paragrafoelenco"/>
        <w:tabs>
          <w:tab w:val="left" w:pos="850"/>
          <w:tab w:val="left" w:pos="1700"/>
          <w:tab w:val="left" w:pos="2550"/>
          <w:tab w:val="left" w:pos="3400"/>
          <w:tab w:val="left" w:pos="4250"/>
          <w:tab w:val="left" w:pos="5100"/>
          <w:tab w:val="left" w:pos="5950"/>
          <w:tab w:val="left" w:pos="6800"/>
          <w:tab w:val="left" w:pos="7650"/>
          <w:tab w:val="left" w:pos="8500"/>
          <w:tab w:val="left" w:pos="9350"/>
          <w:tab w:val="left" w:pos="10200"/>
          <w:tab w:val="left" w:pos="11050"/>
          <w:tab w:val="left" w:pos="11900"/>
        </w:tabs>
        <w:ind w:left="360"/>
        <w:rPr>
          <w:szCs w:val="22"/>
        </w:rPr>
      </w:pPr>
      <w:r w:rsidRPr="00AF6D7D">
        <w:rPr>
          <w:szCs w:val="22"/>
        </w:rPr>
        <w:t>In tale sezione rientrano i contributi a rendicontazione erogati a favore dell’ente da parte dell’Unione</w:t>
      </w:r>
      <w:r w:rsidR="006663C5">
        <w:rPr>
          <w:szCs w:val="22"/>
        </w:rPr>
        <w:t xml:space="preserve"> </w:t>
      </w:r>
      <w:r w:rsidRPr="006663C5">
        <w:rPr>
          <w:szCs w:val="22"/>
        </w:rPr>
        <w:t xml:space="preserve">Europea, dallo Stato e dalla Regione per la realizzazione di specifici interventi costruttivi o di </w:t>
      </w:r>
      <w:r w:rsidRPr="00AF6D7D">
        <w:rPr>
          <w:szCs w:val="22"/>
        </w:rPr>
        <w:t>riqualificazione e risanamento del patrimonio immobiliare aziendale.</w:t>
      </w:r>
      <w:r w:rsidR="00DC7225">
        <w:rPr>
          <w:szCs w:val="22"/>
        </w:rPr>
        <w:br w:type="page"/>
      </w:r>
    </w:p>
    <w:p w14:paraId="76911D7B" w14:textId="2416760B" w:rsidR="003F7968" w:rsidRDefault="003F7968" w:rsidP="003F7968">
      <w:pPr>
        <w:pStyle w:val="Titolo1"/>
      </w:pPr>
      <w:r>
        <w:lastRenderedPageBreak/>
        <w:t xml:space="preserve">APPLICAZIONE DELLE QUOTE ACCANTONATE E VINCOLATE DEL RISULTATO </w:t>
      </w:r>
      <w:r w:rsidR="00242B4C">
        <w:t>PRESUNTO DI AMMINISTRAZIONE 2023</w:t>
      </w:r>
    </w:p>
    <w:p w14:paraId="7E957B5A" w14:textId="6DC696B9" w:rsidR="00766573" w:rsidRPr="00043629" w:rsidRDefault="00766573" w:rsidP="00AF6D7D">
      <w:pPr>
        <w:autoSpaceDE w:val="0"/>
        <w:autoSpaceDN w:val="0"/>
        <w:adjustRightInd w:val="0"/>
        <w:rPr>
          <w:bCs/>
        </w:rPr>
      </w:pPr>
      <w:r>
        <w:rPr>
          <w:bCs/>
        </w:rPr>
        <w:t xml:space="preserve">Il principio contabile applicato concernente la contabilità finanziaria (allegato </w:t>
      </w:r>
      <w:r w:rsidR="0075292F">
        <w:rPr>
          <w:bCs/>
        </w:rPr>
        <w:t xml:space="preserve">4/2 al </w:t>
      </w:r>
      <w:r w:rsidR="00DE027D">
        <w:rPr>
          <w:bCs/>
        </w:rPr>
        <w:t>D.lgs.</w:t>
      </w:r>
      <w:r w:rsidR="0075292F">
        <w:rPr>
          <w:bCs/>
        </w:rPr>
        <w:t xml:space="preserve"> n. 118/2011) </w:t>
      </w:r>
      <w:r w:rsidRPr="00043629">
        <w:rPr>
          <w:bCs/>
        </w:rPr>
        <w:t>consent</w:t>
      </w:r>
      <w:r w:rsidR="00592349">
        <w:rPr>
          <w:bCs/>
        </w:rPr>
        <w:t>e</w:t>
      </w:r>
      <w:r w:rsidR="00631FA6">
        <w:rPr>
          <w:bCs/>
        </w:rPr>
        <w:t xml:space="preserve"> l’applicazione</w:t>
      </w:r>
      <w:r w:rsidRPr="00043629">
        <w:rPr>
          <w:bCs/>
        </w:rPr>
        <w:t xml:space="preserve"> </w:t>
      </w:r>
      <w:r w:rsidR="00D57DEC">
        <w:rPr>
          <w:bCs/>
        </w:rPr>
        <w:t xml:space="preserve">nel primo anno del bilancio di previsione </w:t>
      </w:r>
      <w:r w:rsidRPr="00043629">
        <w:rPr>
          <w:bCs/>
        </w:rPr>
        <w:t xml:space="preserve">della quota del risultato di amministrazione presunto costituita dai fondi vincolati e dalle somme accantonate risultanti dall’ultimo consuntivo approvato. </w:t>
      </w:r>
    </w:p>
    <w:p w14:paraId="424932DF" w14:textId="342E2D68" w:rsidR="00AC7034" w:rsidRDefault="00567E23" w:rsidP="00C37B49">
      <w:pPr>
        <w:rPr>
          <w:rFonts w:eastAsia="Arial" w:cs="Calibri"/>
        </w:rPr>
      </w:pPr>
      <w:r>
        <w:rPr>
          <w:rFonts w:eastAsia="Arial" w:cs="Calibri"/>
        </w:rPr>
        <w:t xml:space="preserve">Nella tabella sotto sono indicate le </w:t>
      </w:r>
      <w:r w:rsidR="001D41F3">
        <w:rPr>
          <w:rFonts w:eastAsia="Arial" w:cs="Calibri"/>
        </w:rPr>
        <w:t xml:space="preserve">quote </w:t>
      </w:r>
      <w:r w:rsidR="00DE027D">
        <w:rPr>
          <w:rFonts w:eastAsia="Arial" w:cs="Calibri"/>
        </w:rPr>
        <w:t>accantonate</w:t>
      </w:r>
      <w:r w:rsidR="001D41F3">
        <w:rPr>
          <w:rFonts w:eastAsia="Arial" w:cs="Calibri"/>
        </w:rPr>
        <w:t xml:space="preserve"> applicate al bilancio di previsione:</w:t>
      </w:r>
    </w:p>
    <w:p w14:paraId="6A90B80F" w14:textId="77777777" w:rsidR="004655C7" w:rsidRDefault="004655C7" w:rsidP="00C37B49">
      <w:pPr>
        <w:rPr>
          <w:rFonts w:eastAsia="Arial" w:cs="Calibri"/>
        </w:rPr>
      </w:pPr>
    </w:p>
    <w:p w14:paraId="6551FE6E" w14:textId="3F862103" w:rsidR="004655C7" w:rsidRDefault="004655C7" w:rsidP="00D33221">
      <w:pPr>
        <w:rPr>
          <w:rFonts w:eastAsia="Arial" w:cs="Calibri"/>
        </w:rPr>
      </w:pPr>
      <w:r w:rsidRPr="004655C7">
        <w:rPr>
          <w:noProof/>
        </w:rPr>
        <w:drawing>
          <wp:inline distT="0" distB="0" distL="0" distR="0" wp14:anchorId="61FE864D" wp14:editId="41A5239C">
            <wp:extent cx="6120130" cy="2528922"/>
            <wp:effectExtent l="0" t="0" r="0" b="508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120130" cy="2528922"/>
                    </a:xfrm>
                    <a:prstGeom prst="rect">
                      <a:avLst/>
                    </a:prstGeom>
                    <a:noFill/>
                    <a:ln>
                      <a:noFill/>
                    </a:ln>
                  </pic:spPr>
                </pic:pic>
              </a:graphicData>
            </a:graphic>
          </wp:inline>
        </w:drawing>
      </w:r>
    </w:p>
    <w:p w14:paraId="5EB0B7DC" w14:textId="448452DF" w:rsidR="00DE027D" w:rsidRDefault="00DE027D" w:rsidP="00AC4409">
      <w:pPr>
        <w:keepNext/>
        <w:rPr>
          <w:rFonts w:eastAsia="Arial" w:cs="Calibri"/>
        </w:rPr>
      </w:pPr>
      <w:r w:rsidRPr="00DC7225">
        <w:rPr>
          <w:rFonts w:eastAsia="Arial" w:cs="Calibri"/>
        </w:rPr>
        <w:lastRenderedPageBreak/>
        <w:t>La tabella successiva espone le quote vincolate applicate al bilancio di previsione:</w:t>
      </w:r>
    </w:p>
    <w:p w14:paraId="4EBDF398" w14:textId="6E585B98" w:rsidR="00AC4409" w:rsidRDefault="004655C7" w:rsidP="00AC4409">
      <w:pPr>
        <w:keepNext/>
        <w:jc w:val="center"/>
        <w:rPr>
          <w:rFonts w:eastAsia="Arial" w:cs="Calibri"/>
        </w:rPr>
      </w:pPr>
      <w:r w:rsidRPr="004655C7">
        <w:rPr>
          <w:noProof/>
        </w:rPr>
        <w:drawing>
          <wp:inline distT="0" distB="0" distL="0" distR="0" wp14:anchorId="5908FD8D" wp14:editId="0653AE64">
            <wp:extent cx="5648325" cy="8128247"/>
            <wp:effectExtent l="0" t="0" r="0" b="635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651253" cy="8132461"/>
                    </a:xfrm>
                    <a:prstGeom prst="rect">
                      <a:avLst/>
                    </a:prstGeom>
                    <a:noFill/>
                    <a:ln>
                      <a:noFill/>
                    </a:ln>
                  </pic:spPr>
                </pic:pic>
              </a:graphicData>
            </a:graphic>
          </wp:inline>
        </w:drawing>
      </w:r>
    </w:p>
    <w:p w14:paraId="5A0F9F2D" w14:textId="7DC14799" w:rsidR="00F858E1" w:rsidRPr="00355492" w:rsidRDefault="00F858E1" w:rsidP="003F7968">
      <w:pPr>
        <w:pStyle w:val="Titolo1"/>
      </w:pPr>
      <w:r>
        <w:lastRenderedPageBreak/>
        <w:t>ACCANTONAMENTI DEL BILANCIO DI PREVISIONE</w:t>
      </w:r>
    </w:p>
    <w:p w14:paraId="07392745" w14:textId="670A749D" w:rsidR="00F858E1" w:rsidRDefault="00F858E1" w:rsidP="00594F63">
      <w:r w:rsidRPr="00F858E1">
        <w:t>La missione 20 "Fondi e accantonamenti" comprende le spese che riguardano gli accantonamenti a fondi di riserva per le spese obbligatorie e per le spese impreviste, il fondo crediti di dubbia esigibilità e altri accantonamenti</w:t>
      </w:r>
      <w:r>
        <w:t>. Nella loro formulazione</w:t>
      </w:r>
      <w:r w:rsidRPr="00F858E1">
        <w:t xml:space="preserve"> si è tenuto conto di quanto riportato dalla Corte dei Conti – Sez. Autonomie – nella Deliberazione n. 9/2016: “La previsione di dette poste deve essere congrua per due ragioni: da un lato affinché la copertura del rischio sia efficacemente realizzata, dall’altro affinché lo stanziamento in bilancio non sottragga alla gestione risorse in misura superiore al necessario”.</w:t>
      </w:r>
    </w:p>
    <w:p w14:paraId="04FA26A3" w14:textId="54F0B673" w:rsidR="008F097E" w:rsidRPr="00F858E1" w:rsidRDefault="00032AF4" w:rsidP="00EE15CA">
      <w:pPr>
        <w:pStyle w:val="Titolo2"/>
        <w:spacing w:before="360"/>
      </w:pPr>
      <w:r>
        <w:t xml:space="preserve">1. </w:t>
      </w:r>
      <w:r w:rsidR="008F097E" w:rsidRPr="00F858E1">
        <w:t>FONDO CREDITI DI DUBBIA ESIGIBILITÀ</w:t>
      </w:r>
    </w:p>
    <w:p w14:paraId="6BFC20E9" w14:textId="16FF9B66" w:rsidR="00355492" w:rsidRPr="004428FF" w:rsidRDefault="00355492" w:rsidP="00C37B49">
      <w:r w:rsidRPr="004428FF">
        <w:t xml:space="preserve">Il fondo crediti di dubbia esigibilità rappresenta un accantonamento di risorse volto a fronteggiare il rischio </w:t>
      </w:r>
      <w:r w:rsidR="00901F6B">
        <w:t>del mancato</w:t>
      </w:r>
      <w:r w:rsidRPr="004428FF">
        <w:t xml:space="preserve"> realizzo dei residui attivi ed a limitare la spesa finanziata con i crediti di dubbia esigibilità, intendendosi per tali quelli su cui esiste il rischio che non giungano a riscossione. L’ammontare dell’accantonamento è determinato in relazione alla dimensione degli stanziamenti relativi ai crediti di dubbia e difficile esazione, alla loro natura ed alla capacità di riscossione nei cinque anni precedenti.</w:t>
      </w:r>
      <w:r w:rsidR="004428FF">
        <w:t xml:space="preserve"> </w:t>
      </w:r>
      <w:r w:rsidRPr="004428FF">
        <w:t>La corretta quantificazione del fondo crediti di dubbia esigibilità tra le uscite del bilancio di previsione, limita di fatto la capacità di spesa e previene situazioni di deficit di risorse finanziarie dovute al rischio della mancata riscossione.</w:t>
      </w:r>
    </w:p>
    <w:p w14:paraId="5FF2D1AF" w14:textId="6363BEEA" w:rsidR="00355492" w:rsidRDefault="00355492" w:rsidP="00C37B49">
      <w:r w:rsidRPr="004428FF">
        <w:t>Nel rispetto di quanto stabilito dal principio contabile applicato concernente la contabilità finanziaria di cui all’allegato 4/2 del D.lgs. 118/2011, in occasione del bilancio di previsione, è quindi necessario individuare le categorie di entrate stanziate che possono dare luogo a crediti di dubbia e difficile esazione, individuare il quinquennio di riferimento ed i relativi dati, calcolare per ciascuna entrata la percentuale storica di riscossione, determinare la percentuale di accantonamento al FCDE come complemento a cento e determinare la quota da accantonare al FCDE.</w:t>
      </w:r>
    </w:p>
    <w:p w14:paraId="34FF978A" w14:textId="77777777" w:rsidR="00355492" w:rsidRPr="004428FF" w:rsidRDefault="00355492" w:rsidP="00EE15CA">
      <w:pPr>
        <w:pStyle w:val="Titolo3"/>
        <w:numPr>
          <w:ilvl w:val="0"/>
          <w:numId w:val="0"/>
        </w:numPr>
        <w:spacing w:before="360"/>
      </w:pPr>
      <w:r w:rsidRPr="004428FF">
        <w:t>CLASSIFICAZIONE DEI CREDITI</w:t>
      </w:r>
    </w:p>
    <w:p w14:paraId="66623558" w14:textId="0A9E01D9" w:rsidR="00355492" w:rsidRPr="004428FF" w:rsidRDefault="00355492" w:rsidP="00952629">
      <w:pPr>
        <w:tabs>
          <w:tab w:val="right" w:pos="9638"/>
        </w:tabs>
        <w:spacing w:after="120"/>
      </w:pPr>
      <w:r w:rsidRPr="004428FF">
        <w:t>In base alla loro natura, i crediti aziendali esaminati sono stati raggruppati nelle seguenti tipologie:</w:t>
      </w:r>
    </w:p>
    <w:p w14:paraId="45949AED" w14:textId="3AD81622" w:rsidR="00355492" w:rsidRPr="00841E1D" w:rsidRDefault="00355492" w:rsidP="00E268AE">
      <w:pPr>
        <w:pStyle w:val="Paragrafoelenco"/>
        <w:numPr>
          <w:ilvl w:val="0"/>
          <w:numId w:val="1"/>
        </w:numPr>
      </w:pPr>
      <w:r w:rsidRPr="004428FF">
        <w:t>Crediti per vendita di beni e servizi (compensi tecnici)</w:t>
      </w:r>
    </w:p>
    <w:p w14:paraId="64407AC4" w14:textId="77777777" w:rsidR="00355492" w:rsidRPr="00C37B49" w:rsidRDefault="00355492" w:rsidP="00E268AE">
      <w:pPr>
        <w:pStyle w:val="Paragrafoelenco"/>
        <w:numPr>
          <w:ilvl w:val="0"/>
          <w:numId w:val="1"/>
        </w:numPr>
        <w:rPr>
          <w:rFonts w:eastAsia="Symbol"/>
        </w:rPr>
      </w:pPr>
      <w:r w:rsidRPr="004428FF">
        <w:t>Crediti derivanti dalla gestione di beni (canoni di locazione)</w:t>
      </w:r>
    </w:p>
    <w:p w14:paraId="185E4AB3" w14:textId="77777777" w:rsidR="00355492" w:rsidRPr="00C37B49" w:rsidRDefault="00355492" w:rsidP="00E268AE">
      <w:pPr>
        <w:pStyle w:val="Paragrafoelenco"/>
        <w:numPr>
          <w:ilvl w:val="0"/>
          <w:numId w:val="1"/>
        </w:numPr>
        <w:rPr>
          <w:rFonts w:eastAsia="Symbol"/>
        </w:rPr>
      </w:pPr>
      <w:r w:rsidRPr="004428FF">
        <w:t>Crediti per interessi da assegnatari e cessionari</w:t>
      </w:r>
    </w:p>
    <w:p w14:paraId="4DB60FC1" w14:textId="77777777" w:rsidR="00355492" w:rsidRPr="00C37B49" w:rsidRDefault="00355492" w:rsidP="00E268AE">
      <w:pPr>
        <w:pStyle w:val="Paragrafoelenco"/>
        <w:numPr>
          <w:ilvl w:val="0"/>
          <w:numId w:val="1"/>
        </w:numPr>
        <w:rPr>
          <w:rFonts w:eastAsia="Symbol"/>
        </w:rPr>
      </w:pPr>
      <w:r w:rsidRPr="004428FF">
        <w:t>Crediti da contributi agli investimenti (contributi-Stato-Regione-Comuni- e Fondi L.560/93)</w:t>
      </w:r>
    </w:p>
    <w:p w14:paraId="4D0D9E61" w14:textId="77777777" w:rsidR="00355492" w:rsidRPr="00C37B49" w:rsidRDefault="00355492" w:rsidP="00E268AE">
      <w:pPr>
        <w:pStyle w:val="Paragrafoelenco"/>
        <w:numPr>
          <w:ilvl w:val="0"/>
          <w:numId w:val="1"/>
        </w:numPr>
        <w:rPr>
          <w:rFonts w:eastAsia="Symbol"/>
        </w:rPr>
      </w:pPr>
      <w:r w:rsidRPr="004428FF">
        <w:t>Crediti per trasferimenti (Fondo sociale ex art. 5 della L.R. n. 7/2000)</w:t>
      </w:r>
    </w:p>
    <w:p w14:paraId="72CFA429" w14:textId="77777777" w:rsidR="00355492" w:rsidRPr="00C37B49" w:rsidRDefault="00355492" w:rsidP="00E268AE">
      <w:pPr>
        <w:pStyle w:val="Paragrafoelenco"/>
        <w:numPr>
          <w:ilvl w:val="0"/>
          <w:numId w:val="1"/>
        </w:numPr>
        <w:rPr>
          <w:rFonts w:eastAsia="Symbol"/>
        </w:rPr>
      </w:pPr>
      <w:r w:rsidRPr="004428FF">
        <w:lastRenderedPageBreak/>
        <w:t>Crediti per altre entrate (vendita cespiti, interessi attivi su conti correnti, diritti d’Ufficio, rimborsi assicurativi, ecc.)</w:t>
      </w:r>
    </w:p>
    <w:p w14:paraId="147F52C4" w14:textId="77777777" w:rsidR="00355492" w:rsidRPr="00C37B49" w:rsidRDefault="00355492" w:rsidP="00E268AE">
      <w:pPr>
        <w:pStyle w:val="Paragrafoelenco"/>
        <w:numPr>
          <w:ilvl w:val="0"/>
          <w:numId w:val="1"/>
        </w:numPr>
        <w:rPr>
          <w:rFonts w:eastAsia="Symbol"/>
        </w:rPr>
      </w:pPr>
      <w:r w:rsidRPr="004428FF">
        <w:t>Crediti per entrate relative a partite di giro/per conto terzi</w:t>
      </w:r>
    </w:p>
    <w:p w14:paraId="7D1B76B3"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per vendita di beni e servizi (compensi tecnici)</w:t>
      </w:r>
    </w:p>
    <w:p w14:paraId="6B8A41D1" w14:textId="77777777" w:rsidR="00355492" w:rsidRPr="004428FF" w:rsidRDefault="00355492" w:rsidP="00C37B49">
      <w:r w:rsidRPr="004428FF">
        <w:t>Si tratta dei compensi riconosciuti all’Azienda per la gestione degli interventi edilizi o, in percentuale sull’importo del finanziamento (convenzioni) o in relazione a specifiche attività svolte (progettazione direzione lavori ecc.). Tali crediti non sono stati inseriti nel calcolo del FCDE trattandosi di entrata certa non soggetta al rischio di mancata riscossione.</w:t>
      </w:r>
    </w:p>
    <w:p w14:paraId="3E8955DC" w14:textId="77777777" w:rsidR="00355492" w:rsidRPr="00901F6B" w:rsidRDefault="00355492" w:rsidP="00C73DF9">
      <w:pPr>
        <w:pStyle w:val="Titolo2"/>
        <w:rPr>
          <w:rFonts w:eastAsia="Calibri" w:cs="Arial"/>
          <w:sz w:val="22"/>
          <w:szCs w:val="20"/>
        </w:rPr>
      </w:pPr>
      <w:bookmarkStart w:id="1" w:name="page21"/>
      <w:bookmarkEnd w:id="1"/>
      <w:r w:rsidRPr="00901F6B">
        <w:rPr>
          <w:rFonts w:eastAsia="Calibri" w:cs="Arial"/>
          <w:sz w:val="22"/>
          <w:szCs w:val="20"/>
        </w:rPr>
        <w:t>Crediti derivanti dalla gestione di beni (canoni di locazione)</w:t>
      </w:r>
    </w:p>
    <w:p w14:paraId="2FC2FC04" w14:textId="77777777" w:rsidR="00355492" w:rsidRPr="004428FF" w:rsidRDefault="00355492" w:rsidP="00C37B49">
      <w:r w:rsidRPr="004428FF">
        <w:t>Si tratta dei crediti relativi ai canoni di locazione di alloggi, locali ed aree gestiti dall’Azienda, ossia della principale voce di ricavo. La destinazione dei canoni relativi agli alloggi è stabilita, dalla L.R. n. 7/2000 ed è volta alla compensazione delle spese di amministrazione, di gestione e di manutenzione degli alloggi, ivi compresi gli oneri fiscali, ed altre spese accessorie.</w:t>
      </w:r>
    </w:p>
    <w:p w14:paraId="61B2E5A6"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per interessi da assegnatari e cessionari</w:t>
      </w:r>
    </w:p>
    <w:p w14:paraId="34AA7EF6" w14:textId="77777777" w:rsidR="00355492" w:rsidRPr="004428FF" w:rsidRDefault="00355492" w:rsidP="00C37B49">
      <w:r w:rsidRPr="004428FF">
        <w:t>Si tratta dei crediti relativi agli interessi richiesti agli assegnatari ed ai cessionari di alloggi in caso di morosità e/o di pagamento rateizzato di quanto dovuto. I crediti per interessi da assegnatari sono stati inseriti nel calcolo del FCDE. I crediti per interessi da cessionari non sono stati inseriti nel calcolo del FCDE in quanto garantiti da garanzia ipotecaria.</w:t>
      </w:r>
    </w:p>
    <w:p w14:paraId="1476D6DD"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da contributi agli investimenti (Contributi Stato-Regione-Comuni e Fondi L. 560/93)</w:t>
      </w:r>
    </w:p>
    <w:p w14:paraId="42E11251" w14:textId="77777777" w:rsidR="00355492" w:rsidRPr="004428FF" w:rsidRDefault="00355492" w:rsidP="00952629">
      <w:pPr>
        <w:spacing w:after="120"/>
      </w:pPr>
      <w:r w:rsidRPr="004428FF">
        <w:t>I contributi agli investimenti sono versamenti effettuati in assenza di una controprestazione diretta. Questa categoria ricomprende:</w:t>
      </w:r>
    </w:p>
    <w:p w14:paraId="4F888B76" w14:textId="77777777" w:rsidR="00355492" w:rsidRPr="004428FF" w:rsidRDefault="00355492" w:rsidP="00E268AE">
      <w:pPr>
        <w:pStyle w:val="Paragrafoelenco"/>
        <w:numPr>
          <w:ilvl w:val="0"/>
          <w:numId w:val="1"/>
        </w:numPr>
      </w:pPr>
      <w:r w:rsidRPr="004428FF">
        <w:t>I crediti derivanti da contributi di altre pubbliche amministrazioni che non sono oggetto di svalutazione;</w:t>
      </w:r>
    </w:p>
    <w:p w14:paraId="445B0622" w14:textId="77777777" w:rsidR="00355492" w:rsidRPr="004428FF" w:rsidRDefault="00355492" w:rsidP="00E268AE">
      <w:pPr>
        <w:pStyle w:val="Paragrafoelenco"/>
        <w:numPr>
          <w:ilvl w:val="0"/>
          <w:numId w:val="1"/>
        </w:numPr>
      </w:pPr>
      <w:r w:rsidRPr="004428FF">
        <w:t>I fondi ex L. 560/93, a seguito dell’approvazione dei programmi da parte della Giunta Regionale, sono già nella piena disponibilità dell’Azienda.</w:t>
      </w:r>
    </w:p>
    <w:p w14:paraId="73428B48" w14:textId="77777777" w:rsidR="00355492" w:rsidRPr="004428FF" w:rsidRDefault="00355492" w:rsidP="00C37B49">
      <w:r w:rsidRPr="004428FF">
        <w:t>Tali crediti, pertanto, non sono stati inseriti nel calcolo del FCDE.</w:t>
      </w:r>
    </w:p>
    <w:p w14:paraId="40F06668"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per trasferimenti (Fondo Sociale ex art. 5 della L.R. n. 7/2000)</w:t>
      </w:r>
    </w:p>
    <w:p w14:paraId="3F4BCB12" w14:textId="77777777" w:rsidR="00355492" w:rsidRPr="004428FF" w:rsidRDefault="00355492" w:rsidP="00C37B49">
      <w:r w:rsidRPr="004428FF">
        <w:t xml:space="preserve">Si tratta della quota, determinata annualmente con legge di bilancio della Regione Autonoma della Sardegna, per la concessione di contributi a favore degli assegnatari di alloggi di edilizia residenziale pubblica che, </w:t>
      </w:r>
      <w:r w:rsidRPr="004428FF">
        <w:lastRenderedPageBreak/>
        <w:t>trovandosi in condizioni di indigenza, non possono sostenere l’onere del pagamento del canone di locazione, di quello per il rimborso all’ente gestore delle spese di amministrazione, gestione e manutenzione del patrimonio e di quelle dipendenti da eventuali servizi prestati dagli stessi enti, nonché degli oneri dipendenti da situazioni di morosità e di quelle condominiali. L’accertamento avviene sulla base dell’importo indicato nella apposita deliberazione della Giunta Regionale di attribuzione del contributo e non viene inserito nel calcolo del FCDE.</w:t>
      </w:r>
    </w:p>
    <w:p w14:paraId="5C0A0CFA"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per altre entrate (alienazione immobili, diritti d’ufficio, rimborsi assicurativi, ecc.)</w:t>
      </w:r>
    </w:p>
    <w:p w14:paraId="1876D0C6" w14:textId="77777777" w:rsidR="00355492" w:rsidRPr="004428FF" w:rsidRDefault="00355492" w:rsidP="00C37B49">
      <w:r w:rsidRPr="004428FF">
        <w:t xml:space="preserve">I crediti derivanti dall’alienazione degli immobili non sono stati inseriti nel calcolo del FCDE, oltre che per ragioni legate al procedimento di vendita ed al correlato accertamento </w:t>
      </w:r>
      <w:bookmarkStart w:id="2" w:name="page22"/>
      <w:bookmarkEnd w:id="2"/>
      <w:r w:rsidRPr="004428FF">
        <w:t>dell’entrata, soprattutto in quanto esiste già una voce compensativa di spesa, destinata al riversamento delle somme incassate su un apposito conto corrente di Gestione Speciale acceso presso la Tesoreria Provinciale dello Stato – Banca d’Italia ed inoltre perché tali crediti sono integralmente garantiti da garanzie ipotecarie.</w:t>
      </w:r>
    </w:p>
    <w:p w14:paraId="630F1C73" w14:textId="77777777" w:rsidR="00355492" w:rsidRPr="004428FF" w:rsidRDefault="00355492" w:rsidP="00C37B49">
      <w:r w:rsidRPr="004428FF">
        <w:t>Relativamente ad altre entrate (diritto d’ufficio, rimborsi assicurativi) non sono stati inseriti nel calcolo del FCDE in quanto il relativo accertamento di entrata avviene per cassa.</w:t>
      </w:r>
    </w:p>
    <w:p w14:paraId="03D0C837" w14:textId="77777777" w:rsidR="00355492" w:rsidRPr="00901F6B" w:rsidRDefault="00355492" w:rsidP="00C73DF9">
      <w:pPr>
        <w:pStyle w:val="Titolo2"/>
        <w:rPr>
          <w:rFonts w:eastAsia="Calibri" w:cs="Arial"/>
          <w:sz w:val="22"/>
          <w:szCs w:val="20"/>
        </w:rPr>
      </w:pPr>
      <w:r w:rsidRPr="00901F6B">
        <w:rPr>
          <w:rFonts w:eastAsia="Calibri" w:cs="Arial"/>
          <w:sz w:val="22"/>
          <w:szCs w:val="20"/>
        </w:rPr>
        <w:t>Crediti per entrate relative a partite di giro/conto terzi</w:t>
      </w:r>
    </w:p>
    <w:p w14:paraId="68400D3C" w14:textId="6DCA27E6" w:rsidR="00226CEC" w:rsidRDefault="00355492" w:rsidP="00C37B49">
      <w:pPr>
        <w:rPr>
          <w:rFonts w:ascii="Arial" w:hAnsi="Arial"/>
        </w:rPr>
      </w:pPr>
      <w:r w:rsidRPr="004428FF">
        <w:t>I crediti relativi alle entrate per conto terzi non sono stati inseriti nel calcolo del FCDE in quanto si ritiene che essi non possano essere svalutati, se non dall’ente beneficiario, non sono stati inseriti neppure quelli relativi alle partite di giro, in quanto il relativo accertamento di entrata nasce come operazione contabile contrapposta all’impegno delle relative somme</w:t>
      </w:r>
      <w:r w:rsidRPr="00B04072">
        <w:rPr>
          <w:rFonts w:ascii="Arial" w:hAnsi="Arial"/>
        </w:rPr>
        <w:t>.</w:t>
      </w:r>
    </w:p>
    <w:p w14:paraId="4EC52E1F" w14:textId="47C1DC62" w:rsidR="00355492" w:rsidRPr="00B04072" w:rsidRDefault="00355492" w:rsidP="00EE15CA">
      <w:pPr>
        <w:pStyle w:val="Titolo3"/>
        <w:numPr>
          <w:ilvl w:val="0"/>
          <w:numId w:val="0"/>
        </w:numPr>
        <w:spacing w:before="360"/>
      </w:pPr>
      <w:r w:rsidRPr="00B04072">
        <w:t>DETERMINAZIONE DELLA PERCENTUALE DI ACCANTONAMENTO AL FCDE</w:t>
      </w:r>
      <w:r w:rsidR="00EC4C98">
        <w:t xml:space="preserve"> </w:t>
      </w:r>
      <w:r>
        <w:t>DA APPLICARE AL BILANCIO DI PREVISIONE</w:t>
      </w:r>
    </w:p>
    <w:p w14:paraId="02D7BC3E" w14:textId="265EDB73" w:rsidR="0094785B" w:rsidRPr="004428FF" w:rsidRDefault="0094785B" w:rsidP="0094785B">
      <w:r w:rsidRPr="004428FF">
        <w:t xml:space="preserve">Per la determinazione del fondo sono stati considerati gli ultimi cinque esercizi rendicontati alla data di approvazione del bilancio, pertanto il </w:t>
      </w:r>
      <w:r w:rsidRPr="00242B4C">
        <w:t>quinquennio 201</w:t>
      </w:r>
      <w:r w:rsidR="00242B4C" w:rsidRPr="00242B4C">
        <w:t>8</w:t>
      </w:r>
      <w:r w:rsidRPr="00242B4C">
        <w:t>-202</w:t>
      </w:r>
      <w:r w:rsidR="00242B4C" w:rsidRPr="00242B4C">
        <w:t>2</w:t>
      </w:r>
      <w:r w:rsidRPr="00242B4C">
        <w:t xml:space="preserve">, usufruendo </w:t>
      </w:r>
      <w:r w:rsidRPr="004428FF">
        <w:t xml:space="preserve">per il calcolo della percentuale di riscossione a regime dell’opzione +1, che prevede l’utilizzo oltre agli incassi in conto competenza anche degli incassi in conto residui nell’esercizio </w:t>
      </w:r>
      <w:r>
        <w:t>n</w:t>
      </w:r>
      <w:r w:rsidRPr="004428FF">
        <w:t xml:space="preserve">+1, in conto esercizio </w:t>
      </w:r>
      <w:r>
        <w:t>n</w:t>
      </w:r>
      <w:r w:rsidRPr="004428FF">
        <w:t xml:space="preserve">. </w:t>
      </w:r>
      <w:r w:rsidR="00901F6B" w:rsidRPr="004428FF">
        <w:t>La percentuale di riscossione è stata calcolata utilizzando la media semplice, l’unico metodo attualmente consentito.</w:t>
      </w:r>
    </w:p>
    <w:p w14:paraId="295D56AA" w14:textId="77777777" w:rsidR="0094785B" w:rsidRDefault="0094785B" w:rsidP="0094785B">
      <w:pPr>
        <w:spacing w:after="120"/>
      </w:pPr>
      <w:r w:rsidRPr="004428FF">
        <w:t>Le poste del bilancio di AREA considerate a rischio esazione sono:</w:t>
      </w:r>
    </w:p>
    <w:p w14:paraId="7CD27DD1" w14:textId="77777777" w:rsidR="0094785B" w:rsidRPr="004428FF" w:rsidRDefault="0094785B" w:rsidP="0094785B">
      <w:pPr>
        <w:pStyle w:val="Paragrafoelenco"/>
        <w:numPr>
          <w:ilvl w:val="0"/>
          <w:numId w:val="31"/>
        </w:numPr>
      </w:pPr>
      <w:r w:rsidRPr="004428FF">
        <w:t>titolo 3 – Entrate extratributarie</w:t>
      </w:r>
    </w:p>
    <w:p w14:paraId="3231A566" w14:textId="77777777" w:rsidR="0094785B" w:rsidRDefault="0094785B" w:rsidP="0094785B">
      <w:pPr>
        <w:ind w:left="851"/>
      </w:pPr>
      <w:r w:rsidRPr="004428FF">
        <w:t>Tipologia 100 – Vendita di beni e servizi e proventi derivanti dalla gestione dei beni</w:t>
      </w:r>
    </w:p>
    <w:p w14:paraId="35A3183E" w14:textId="77777777" w:rsidR="0094785B" w:rsidRDefault="0094785B" w:rsidP="0094785B">
      <w:pPr>
        <w:ind w:left="851"/>
      </w:pPr>
      <w:r>
        <w:t>C</w:t>
      </w:r>
      <w:r w:rsidRPr="004428FF">
        <w:t xml:space="preserve">ategoria 3 </w:t>
      </w:r>
      <w:proofErr w:type="gramStart"/>
      <w:r w:rsidRPr="004428FF">
        <w:t>-  Proventi</w:t>
      </w:r>
      <w:proofErr w:type="gramEnd"/>
      <w:r w:rsidRPr="004428FF">
        <w:t xml:space="preserve"> derivanti dalla gestione dei beni </w:t>
      </w:r>
    </w:p>
    <w:p w14:paraId="4CE5C25D" w14:textId="50D5C684" w:rsidR="0094785B" w:rsidRDefault="0094785B" w:rsidP="0094785B">
      <w:pPr>
        <w:ind w:left="851"/>
      </w:pPr>
      <w:r w:rsidRPr="004428FF">
        <w:lastRenderedPageBreak/>
        <w:t>Capitolo - 30100.03.20601 – Canoni di locazione</w:t>
      </w:r>
      <w:r w:rsidR="00DE027D">
        <w:t>.</w:t>
      </w:r>
    </w:p>
    <w:p w14:paraId="255E3A56" w14:textId="6B24461D" w:rsidR="0094785B" w:rsidRPr="00FE64E2" w:rsidRDefault="0094785B" w:rsidP="0094785B">
      <w:pPr>
        <w:ind w:left="851"/>
        <w:rPr>
          <w:color w:val="000000" w:themeColor="text1"/>
        </w:rPr>
      </w:pPr>
      <w:r w:rsidRPr="004428FF">
        <w:t xml:space="preserve">La media delle riscossioni nel quinquennio </w:t>
      </w:r>
      <w:r w:rsidRPr="00FE64E2">
        <w:rPr>
          <w:color w:val="000000" w:themeColor="text1"/>
        </w:rPr>
        <w:t xml:space="preserve">considerato è pari al </w:t>
      </w:r>
      <w:r w:rsidR="00FE64E2" w:rsidRPr="00FE64E2">
        <w:rPr>
          <w:color w:val="000000" w:themeColor="text1"/>
        </w:rPr>
        <w:t>75</w:t>
      </w:r>
      <w:r w:rsidRPr="00FE64E2">
        <w:rPr>
          <w:color w:val="000000" w:themeColor="text1"/>
        </w:rPr>
        <w:t>,</w:t>
      </w:r>
      <w:r w:rsidR="00FE64E2" w:rsidRPr="00FE64E2">
        <w:rPr>
          <w:color w:val="000000" w:themeColor="text1"/>
        </w:rPr>
        <w:t>83</w:t>
      </w:r>
      <w:r w:rsidRPr="00FE64E2">
        <w:rPr>
          <w:color w:val="000000" w:themeColor="text1"/>
        </w:rPr>
        <w:t xml:space="preserve">%. Il complemento a 100 utilizzato per il calcolo del fondo è quindi del </w:t>
      </w:r>
      <w:r w:rsidR="00FE64E2" w:rsidRPr="00FE64E2">
        <w:rPr>
          <w:color w:val="000000" w:themeColor="text1"/>
        </w:rPr>
        <w:t>24</w:t>
      </w:r>
      <w:r w:rsidRPr="00FE64E2">
        <w:rPr>
          <w:color w:val="000000" w:themeColor="text1"/>
        </w:rPr>
        <w:t>,</w:t>
      </w:r>
      <w:r w:rsidR="00FE64E2" w:rsidRPr="00FE64E2">
        <w:rPr>
          <w:color w:val="000000" w:themeColor="text1"/>
        </w:rPr>
        <w:t>1</w:t>
      </w:r>
      <w:r w:rsidR="004706BD">
        <w:rPr>
          <w:color w:val="000000" w:themeColor="text1"/>
        </w:rPr>
        <w:t>7</w:t>
      </w:r>
      <w:r w:rsidRPr="00FE64E2">
        <w:rPr>
          <w:color w:val="000000" w:themeColor="text1"/>
        </w:rPr>
        <w:t>%.</w:t>
      </w:r>
    </w:p>
    <w:p w14:paraId="2AF0B2D6" w14:textId="77777777" w:rsidR="0094785B" w:rsidRPr="004428FF" w:rsidRDefault="0094785B" w:rsidP="0094785B">
      <w:pPr>
        <w:pStyle w:val="Paragrafoelenco"/>
        <w:numPr>
          <w:ilvl w:val="0"/>
          <w:numId w:val="31"/>
        </w:numPr>
      </w:pPr>
      <w:r w:rsidRPr="004428FF">
        <w:t>titolo 3 – Entrate extratributarie</w:t>
      </w:r>
    </w:p>
    <w:p w14:paraId="6F097B0E" w14:textId="77777777" w:rsidR="0094785B" w:rsidRDefault="0094785B" w:rsidP="0094785B">
      <w:pPr>
        <w:ind w:left="851"/>
      </w:pPr>
      <w:r w:rsidRPr="004428FF">
        <w:t>Tipologia 300 – Interessi attivi</w:t>
      </w:r>
    </w:p>
    <w:p w14:paraId="59C2B495" w14:textId="77777777" w:rsidR="0094785B" w:rsidRDefault="0094785B" w:rsidP="0094785B">
      <w:pPr>
        <w:ind w:left="851"/>
      </w:pPr>
      <w:r w:rsidRPr="004428FF">
        <w:t>Categoria 3 – Altri interessi attivi</w:t>
      </w:r>
    </w:p>
    <w:p w14:paraId="1D969292" w14:textId="77777777" w:rsidR="0094785B" w:rsidRDefault="0094785B" w:rsidP="0094785B">
      <w:pPr>
        <w:ind w:left="851"/>
      </w:pPr>
      <w:r w:rsidRPr="004428FF">
        <w:t xml:space="preserve">Capitolo 30300.03.20606 – Interessi da assegnatari </w:t>
      </w:r>
    </w:p>
    <w:p w14:paraId="3481A7BB" w14:textId="4CCAE3AE" w:rsidR="0094785B" w:rsidRPr="004428FF" w:rsidRDefault="0094785B" w:rsidP="0094785B">
      <w:pPr>
        <w:ind w:left="851"/>
      </w:pPr>
      <w:r w:rsidRPr="004428FF">
        <w:t xml:space="preserve">La media delle riscossioni nel quinquennio considerato </w:t>
      </w:r>
      <w:proofErr w:type="gramStart"/>
      <w:r w:rsidRPr="004428FF">
        <w:t>è stato</w:t>
      </w:r>
      <w:proofErr w:type="gramEnd"/>
      <w:r w:rsidRPr="004428FF">
        <w:t xml:space="preserve"> </w:t>
      </w:r>
      <w:r w:rsidRPr="00FE64E2">
        <w:rPr>
          <w:color w:val="000000" w:themeColor="text1"/>
        </w:rPr>
        <w:t xml:space="preserve">del </w:t>
      </w:r>
      <w:r w:rsidR="00FE64E2" w:rsidRPr="00FE64E2">
        <w:rPr>
          <w:color w:val="000000" w:themeColor="text1"/>
        </w:rPr>
        <w:t>42</w:t>
      </w:r>
      <w:r w:rsidRPr="00FE64E2">
        <w:rPr>
          <w:color w:val="000000" w:themeColor="text1"/>
        </w:rPr>
        <w:t>,</w:t>
      </w:r>
      <w:r w:rsidR="00FE64E2" w:rsidRPr="00FE64E2">
        <w:rPr>
          <w:color w:val="000000" w:themeColor="text1"/>
        </w:rPr>
        <w:t>0</w:t>
      </w:r>
      <w:r w:rsidR="004706BD">
        <w:rPr>
          <w:color w:val="000000" w:themeColor="text1"/>
        </w:rPr>
        <w:t>7</w:t>
      </w:r>
      <w:r w:rsidRPr="004428FF">
        <w:t xml:space="preserve">%. Il complemento a 100 utilizzato per il calcolo del fondo è quindi del </w:t>
      </w:r>
      <w:r w:rsidR="00FE64E2" w:rsidRPr="00FE64E2">
        <w:rPr>
          <w:color w:val="000000" w:themeColor="text1"/>
        </w:rPr>
        <w:t>57</w:t>
      </w:r>
      <w:r w:rsidRPr="00FE64E2">
        <w:rPr>
          <w:color w:val="000000" w:themeColor="text1"/>
        </w:rPr>
        <w:t>,</w:t>
      </w:r>
      <w:r w:rsidR="00FE64E2" w:rsidRPr="00FE64E2">
        <w:rPr>
          <w:color w:val="000000" w:themeColor="text1"/>
        </w:rPr>
        <w:t>93</w:t>
      </w:r>
      <w:r w:rsidRPr="00FE64E2">
        <w:rPr>
          <w:color w:val="000000" w:themeColor="text1"/>
        </w:rPr>
        <w:t xml:space="preserve">%. </w:t>
      </w:r>
    </w:p>
    <w:p w14:paraId="6C909FE3" w14:textId="77777777" w:rsidR="00746CCF" w:rsidRDefault="0094785B" w:rsidP="00746CCF">
      <w:pPr>
        <w:spacing w:before="120"/>
      </w:pPr>
      <w:r>
        <w:t xml:space="preserve">Nelle tabelle sotto sono indicati, per ciascuna annualità, gli stanziamenti di bilancio delle poste dell’attivo considerate per la determinazione del FCDE e il relativo accantonamento. </w:t>
      </w:r>
    </w:p>
    <w:p w14:paraId="0D02FD1F" w14:textId="65042F1F" w:rsidR="0094785B" w:rsidRPr="00D60201" w:rsidRDefault="0094785B" w:rsidP="00746CCF">
      <w:pPr>
        <w:spacing w:before="120"/>
        <w:rPr>
          <w:b/>
        </w:rPr>
      </w:pPr>
      <w:r w:rsidRPr="00D60201">
        <w:rPr>
          <w:b/>
        </w:rPr>
        <w:t>COMPOSIZIONE DEL FONDO CREDITI DI DUBBIA ESIGIBILITA’</w:t>
      </w:r>
    </w:p>
    <w:p w14:paraId="46B54EDA" w14:textId="2E1245C2" w:rsidR="0094785B" w:rsidRPr="008B46E2" w:rsidRDefault="0094785B" w:rsidP="00D60201">
      <w:pPr>
        <w:spacing w:before="120" w:line="276" w:lineRule="auto"/>
        <w:rPr>
          <w:b/>
          <w:bCs/>
        </w:rPr>
      </w:pPr>
      <w:r w:rsidRPr="008B46E2">
        <w:rPr>
          <w:b/>
          <w:bCs/>
        </w:rPr>
        <w:t>Esercizio 202</w:t>
      </w:r>
      <w:r w:rsidR="00FE64E2">
        <w:rPr>
          <w:b/>
          <w:bCs/>
        </w:rPr>
        <w:t>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3"/>
        <w:gridCol w:w="1695"/>
        <w:gridCol w:w="1558"/>
        <w:gridCol w:w="1416"/>
        <w:gridCol w:w="1120"/>
        <w:gridCol w:w="996"/>
      </w:tblGrid>
      <w:tr w:rsidR="0094785B" w:rsidRPr="00DE44BD" w14:paraId="359A3626" w14:textId="77777777" w:rsidTr="0094785B">
        <w:trPr>
          <w:trHeight w:val="775"/>
        </w:trPr>
        <w:tc>
          <w:tcPr>
            <w:tcW w:w="1473" w:type="pct"/>
            <w:shd w:val="clear" w:color="auto" w:fill="auto"/>
          </w:tcPr>
          <w:p w14:paraId="349ECAB3" w14:textId="77777777" w:rsidR="0094785B" w:rsidRPr="0089603B" w:rsidRDefault="0094785B" w:rsidP="00D60201">
            <w:pPr>
              <w:pStyle w:val="TableParagraph"/>
              <w:spacing w:line="276" w:lineRule="auto"/>
              <w:jc w:val="center"/>
              <w:rPr>
                <w:b/>
                <w:bCs/>
                <w:sz w:val="20"/>
                <w:szCs w:val="20"/>
              </w:rPr>
            </w:pPr>
            <w:r w:rsidRPr="0089603B">
              <w:rPr>
                <w:b/>
                <w:bCs/>
                <w:sz w:val="20"/>
                <w:szCs w:val="20"/>
              </w:rPr>
              <w:t>Entrata</w:t>
            </w:r>
          </w:p>
        </w:tc>
        <w:tc>
          <w:tcPr>
            <w:tcW w:w="881" w:type="pct"/>
            <w:shd w:val="clear" w:color="auto" w:fill="auto"/>
          </w:tcPr>
          <w:p w14:paraId="4AD31622" w14:textId="77777777" w:rsidR="0094785B" w:rsidRPr="0089603B" w:rsidRDefault="0094785B" w:rsidP="00D60201">
            <w:pPr>
              <w:pStyle w:val="TableParagraph"/>
              <w:spacing w:line="276" w:lineRule="auto"/>
              <w:jc w:val="center"/>
              <w:rPr>
                <w:b/>
                <w:bCs/>
                <w:sz w:val="20"/>
                <w:szCs w:val="20"/>
              </w:rPr>
            </w:pPr>
            <w:r w:rsidRPr="0089603B">
              <w:rPr>
                <w:b/>
                <w:bCs/>
                <w:sz w:val="20"/>
                <w:szCs w:val="20"/>
              </w:rPr>
              <w:t>Stanziamento</w:t>
            </w:r>
          </w:p>
          <w:p w14:paraId="1F04FFC7" w14:textId="77777777" w:rsidR="0094785B" w:rsidRDefault="0094785B" w:rsidP="00D60201">
            <w:pPr>
              <w:pStyle w:val="TableParagraph"/>
              <w:spacing w:line="276" w:lineRule="auto"/>
              <w:jc w:val="center"/>
              <w:rPr>
                <w:b/>
                <w:bCs/>
                <w:sz w:val="20"/>
                <w:szCs w:val="20"/>
              </w:rPr>
            </w:pPr>
            <w:r w:rsidRPr="0089603B">
              <w:rPr>
                <w:b/>
                <w:bCs/>
                <w:sz w:val="20"/>
                <w:szCs w:val="20"/>
              </w:rPr>
              <w:t xml:space="preserve">di bilancio </w:t>
            </w:r>
          </w:p>
          <w:p w14:paraId="1DD53E93" w14:textId="77777777" w:rsidR="0094785B" w:rsidRPr="0089603B" w:rsidRDefault="0094785B" w:rsidP="00D60201">
            <w:pPr>
              <w:pStyle w:val="TableParagraph"/>
              <w:spacing w:line="276" w:lineRule="auto"/>
              <w:jc w:val="center"/>
              <w:rPr>
                <w:b/>
                <w:bCs/>
                <w:sz w:val="20"/>
                <w:szCs w:val="20"/>
              </w:rPr>
            </w:pPr>
            <w:r w:rsidRPr="0089603B">
              <w:rPr>
                <w:b/>
                <w:bCs/>
                <w:sz w:val="20"/>
                <w:szCs w:val="20"/>
              </w:rPr>
              <w:t>(a)</w:t>
            </w:r>
          </w:p>
        </w:tc>
        <w:tc>
          <w:tcPr>
            <w:tcW w:w="810" w:type="pct"/>
            <w:shd w:val="clear" w:color="auto" w:fill="auto"/>
          </w:tcPr>
          <w:p w14:paraId="18CE599B" w14:textId="77777777" w:rsidR="0094785B" w:rsidRPr="0089603B" w:rsidRDefault="0094785B" w:rsidP="00D60201">
            <w:pPr>
              <w:pStyle w:val="TableParagraph"/>
              <w:spacing w:line="276" w:lineRule="auto"/>
              <w:jc w:val="center"/>
              <w:rPr>
                <w:b/>
                <w:bCs/>
                <w:sz w:val="20"/>
                <w:szCs w:val="20"/>
              </w:rPr>
            </w:pPr>
            <w:r w:rsidRPr="0089603B">
              <w:rPr>
                <w:b/>
                <w:bCs/>
                <w:sz w:val="20"/>
                <w:szCs w:val="20"/>
              </w:rPr>
              <w:t>acc.to</w:t>
            </w:r>
          </w:p>
          <w:p w14:paraId="3F505EBC" w14:textId="77777777" w:rsidR="0094785B" w:rsidRPr="0089603B" w:rsidRDefault="0094785B" w:rsidP="00D60201">
            <w:pPr>
              <w:pStyle w:val="TableParagraph"/>
              <w:spacing w:line="276" w:lineRule="auto"/>
              <w:jc w:val="center"/>
              <w:rPr>
                <w:b/>
                <w:bCs/>
                <w:sz w:val="20"/>
                <w:szCs w:val="20"/>
              </w:rPr>
            </w:pPr>
            <w:proofErr w:type="spellStart"/>
            <w:r w:rsidRPr="0089603B">
              <w:rPr>
                <w:b/>
                <w:bCs/>
                <w:sz w:val="20"/>
                <w:szCs w:val="20"/>
              </w:rPr>
              <w:t>obbligat</w:t>
            </w:r>
            <w:proofErr w:type="spellEnd"/>
            <w:r>
              <w:rPr>
                <w:b/>
                <w:bCs/>
                <w:sz w:val="20"/>
                <w:szCs w:val="20"/>
              </w:rPr>
              <w:t>.</w:t>
            </w:r>
            <w:r w:rsidRPr="0089603B">
              <w:rPr>
                <w:b/>
                <w:bCs/>
                <w:sz w:val="20"/>
                <w:szCs w:val="20"/>
              </w:rPr>
              <w:t xml:space="preserve"> al </w:t>
            </w:r>
            <w:proofErr w:type="spellStart"/>
            <w:r w:rsidRPr="0089603B">
              <w:rPr>
                <w:b/>
                <w:bCs/>
                <w:sz w:val="20"/>
                <w:szCs w:val="20"/>
              </w:rPr>
              <w:t>fcde</w:t>
            </w:r>
            <w:proofErr w:type="spellEnd"/>
            <w:r w:rsidRPr="0089603B">
              <w:rPr>
                <w:b/>
                <w:bCs/>
                <w:sz w:val="20"/>
                <w:szCs w:val="20"/>
              </w:rPr>
              <w:t xml:space="preserve"> (b)</w:t>
            </w:r>
          </w:p>
        </w:tc>
        <w:tc>
          <w:tcPr>
            <w:tcW w:w="736" w:type="pct"/>
            <w:shd w:val="clear" w:color="auto" w:fill="auto"/>
          </w:tcPr>
          <w:p w14:paraId="094F1A75" w14:textId="77777777" w:rsidR="0094785B" w:rsidRDefault="0094785B" w:rsidP="00D60201">
            <w:pPr>
              <w:pStyle w:val="TableParagraph"/>
              <w:spacing w:line="276" w:lineRule="auto"/>
              <w:jc w:val="center"/>
              <w:rPr>
                <w:b/>
                <w:bCs/>
                <w:sz w:val="20"/>
                <w:szCs w:val="20"/>
              </w:rPr>
            </w:pPr>
            <w:r w:rsidRPr="0089603B">
              <w:rPr>
                <w:b/>
                <w:bCs/>
                <w:sz w:val="20"/>
                <w:szCs w:val="20"/>
              </w:rPr>
              <w:t xml:space="preserve">acc.to </w:t>
            </w:r>
          </w:p>
          <w:p w14:paraId="3AB6AAE9" w14:textId="77777777" w:rsidR="0094785B" w:rsidRPr="0089603B" w:rsidRDefault="0094785B" w:rsidP="00D60201">
            <w:pPr>
              <w:pStyle w:val="TableParagraph"/>
              <w:spacing w:line="276" w:lineRule="auto"/>
              <w:jc w:val="center"/>
              <w:rPr>
                <w:b/>
                <w:bCs/>
                <w:sz w:val="20"/>
                <w:szCs w:val="20"/>
              </w:rPr>
            </w:pPr>
            <w:r w:rsidRPr="0089603B">
              <w:rPr>
                <w:b/>
                <w:bCs/>
                <w:sz w:val="20"/>
                <w:szCs w:val="20"/>
              </w:rPr>
              <w:t xml:space="preserve">effettivo al </w:t>
            </w:r>
            <w:proofErr w:type="spellStart"/>
            <w:r w:rsidRPr="0089603B">
              <w:rPr>
                <w:b/>
                <w:bCs/>
                <w:sz w:val="20"/>
                <w:szCs w:val="20"/>
              </w:rPr>
              <w:t>fcde</w:t>
            </w:r>
            <w:proofErr w:type="spellEnd"/>
            <w:r w:rsidRPr="0089603B">
              <w:rPr>
                <w:b/>
                <w:bCs/>
                <w:sz w:val="20"/>
                <w:szCs w:val="20"/>
              </w:rPr>
              <w:t xml:space="preserve"> (c)</w:t>
            </w:r>
          </w:p>
        </w:tc>
        <w:tc>
          <w:tcPr>
            <w:tcW w:w="582" w:type="pct"/>
            <w:shd w:val="clear" w:color="auto" w:fill="auto"/>
          </w:tcPr>
          <w:p w14:paraId="0CC76D29" w14:textId="77777777" w:rsidR="0094785B" w:rsidRPr="0089603B" w:rsidRDefault="0094785B" w:rsidP="00D60201">
            <w:pPr>
              <w:pStyle w:val="TableParagraph"/>
              <w:spacing w:line="276" w:lineRule="auto"/>
              <w:jc w:val="center"/>
              <w:rPr>
                <w:b/>
                <w:bCs/>
                <w:sz w:val="20"/>
                <w:szCs w:val="20"/>
              </w:rPr>
            </w:pPr>
            <w:r w:rsidRPr="0089603B">
              <w:rPr>
                <w:b/>
                <w:bCs/>
                <w:sz w:val="20"/>
                <w:szCs w:val="20"/>
              </w:rPr>
              <w:t>DIFF.</w:t>
            </w:r>
          </w:p>
          <w:p w14:paraId="59B3806E" w14:textId="77777777" w:rsidR="0094785B" w:rsidRDefault="0094785B" w:rsidP="00D60201">
            <w:pPr>
              <w:pStyle w:val="TableParagraph"/>
              <w:spacing w:line="276" w:lineRule="auto"/>
              <w:jc w:val="center"/>
              <w:rPr>
                <w:b/>
                <w:bCs/>
                <w:sz w:val="20"/>
                <w:szCs w:val="20"/>
              </w:rPr>
            </w:pPr>
          </w:p>
          <w:p w14:paraId="5652E130" w14:textId="77777777" w:rsidR="0094785B" w:rsidRPr="0089603B" w:rsidRDefault="0094785B" w:rsidP="00D60201">
            <w:pPr>
              <w:pStyle w:val="TableParagraph"/>
              <w:spacing w:line="276" w:lineRule="auto"/>
              <w:jc w:val="center"/>
              <w:rPr>
                <w:b/>
                <w:bCs/>
                <w:sz w:val="20"/>
                <w:szCs w:val="20"/>
              </w:rPr>
            </w:pPr>
            <w:r w:rsidRPr="0089603B">
              <w:rPr>
                <w:b/>
                <w:bCs/>
                <w:sz w:val="20"/>
                <w:szCs w:val="20"/>
              </w:rPr>
              <w:t>d=(c-b)</w:t>
            </w:r>
          </w:p>
        </w:tc>
        <w:tc>
          <w:tcPr>
            <w:tcW w:w="518" w:type="pct"/>
            <w:shd w:val="clear" w:color="auto" w:fill="auto"/>
          </w:tcPr>
          <w:p w14:paraId="4495D77D" w14:textId="77777777" w:rsidR="0094785B" w:rsidRPr="0089603B" w:rsidRDefault="0094785B" w:rsidP="00D60201">
            <w:pPr>
              <w:pStyle w:val="TableParagraph"/>
              <w:spacing w:line="276" w:lineRule="auto"/>
              <w:jc w:val="center"/>
              <w:rPr>
                <w:b/>
                <w:bCs/>
                <w:sz w:val="20"/>
                <w:szCs w:val="20"/>
              </w:rPr>
            </w:pPr>
            <w:r w:rsidRPr="0089603B">
              <w:rPr>
                <w:b/>
                <w:bCs/>
                <w:sz w:val="20"/>
                <w:szCs w:val="20"/>
              </w:rPr>
              <w:t>%</w:t>
            </w:r>
          </w:p>
          <w:p w14:paraId="4378A336" w14:textId="77777777" w:rsidR="0094785B" w:rsidRDefault="0094785B" w:rsidP="00D60201">
            <w:pPr>
              <w:pStyle w:val="TableParagraph"/>
              <w:spacing w:line="276" w:lineRule="auto"/>
              <w:jc w:val="center"/>
              <w:rPr>
                <w:b/>
                <w:bCs/>
                <w:sz w:val="20"/>
                <w:szCs w:val="20"/>
              </w:rPr>
            </w:pPr>
          </w:p>
          <w:p w14:paraId="061A2F6E" w14:textId="77777777" w:rsidR="0094785B" w:rsidRPr="0089603B" w:rsidRDefault="0094785B" w:rsidP="00D60201">
            <w:pPr>
              <w:pStyle w:val="TableParagraph"/>
              <w:spacing w:line="276" w:lineRule="auto"/>
              <w:jc w:val="center"/>
              <w:rPr>
                <w:b/>
                <w:bCs/>
                <w:sz w:val="20"/>
                <w:szCs w:val="20"/>
              </w:rPr>
            </w:pPr>
            <w:r w:rsidRPr="0089603B">
              <w:rPr>
                <w:b/>
                <w:bCs/>
                <w:sz w:val="20"/>
                <w:szCs w:val="20"/>
              </w:rPr>
              <w:t>(e)=(c/a</w:t>
            </w:r>
            <w:r>
              <w:rPr>
                <w:b/>
                <w:bCs/>
                <w:sz w:val="20"/>
                <w:szCs w:val="20"/>
              </w:rPr>
              <w:t>)</w:t>
            </w:r>
          </w:p>
        </w:tc>
      </w:tr>
      <w:tr w:rsidR="0094785B" w:rsidRPr="00DE44BD" w14:paraId="49A5B47F" w14:textId="77777777" w:rsidTr="0094785B">
        <w:trPr>
          <w:trHeight w:val="261"/>
        </w:trPr>
        <w:tc>
          <w:tcPr>
            <w:tcW w:w="1473" w:type="pct"/>
            <w:shd w:val="clear" w:color="auto" w:fill="auto"/>
          </w:tcPr>
          <w:p w14:paraId="6B7390BE" w14:textId="4B25D862" w:rsidR="0094785B" w:rsidRPr="0089603B" w:rsidRDefault="00FE64E2" w:rsidP="00FE64E2">
            <w:pPr>
              <w:pStyle w:val="TableParagraph"/>
              <w:spacing w:line="276" w:lineRule="auto"/>
              <w:rPr>
                <w:sz w:val="18"/>
                <w:szCs w:val="18"/>
              </w:rPr>
            </w:pPr>
            <w:r>
              <w:rPr>
                <w:sz w:val="18"/>
                <w:szCs w:val="18"/>
              </w:rPr>
              <w:t xml:space="preserve">Titolo 3 - Tipologia 100 </w:t>
            </w:r>
          </w:p>
        </w:tc>
        <w:tc>
          <w:tcPr>
            <w:tcW w:w="881" w:type="pct"/>
            <w:shd w:val="clear" w:color="auto" w:fill="auto"/>
          </w:tcPr>
          <w:p w14:paraId="4B84A69C" w14:textId="427F7073" w:rsidR="0094785B" w:rsidRPr="0089603B" w:rsidRDefault="0094785B" w:rsidP="00FE64E2">
            <w:pPr>
              <w:pStyle w:val="TableParagraph"/>
              <w:spacing w:line="276" w:lineRule="auto"/>
              <w:jc w:val="right"/>
              <w:rPr>
                <w:sz w:val="18"/>
                <w:szCs w:val="18"/>
              </w:rPr>
            </w:pPr>
            <w:r w:rsidRPr="0089603B">
              <w:rPr>
                <w:sz w:val="18"/>
                <w:szCs w:val="18"/>
              </w:rPr>
              <w:t>€ 2</w:t>
            </w:r>
            <w:r w:rsidR="00FE64E2">
              <w:rPr>
                <w:sz w:val="18"/>
                <w:szCs w:val="18"/>
              </w:rPr>
              <w:t>7</w:t>
            </w:r>
            <w:r>
              <w:rPr>
                <w:sz w:val="18"/>
                <w:szCs w:val="18"/>
              </w:rPr>
              <w:t>.</w:t>
            </w:r>
            <w:r w:rsidR="00FE64E2">
              <w:rPr>
                <w:sz w:val="18"/>
                <w:szCs w:val="18"/>
              </w:rPr>
              <w:t>616</w:t>
            </w:r>
            <w:r>
              <w:rPr>
                <w:sz w:val="18"/>
                <w:szCs w:val="18"/>
              </w:rPr>
              <w:t>.0</w:t>
            </w:r>
            <w:r w:rsidRPr="0089603B">
              <w:rPr>
                <w:sz w:val="18"/>
                <w:szCs w:val="18"/>
              </w:rPr>
              <w:t>00,00</w:t>
            </w:r>
          </w:p>
        </w:tc>
        <w:tc>
          <w:tcPr>
            <w:tcW w:w="810" w:type="pct"/>
            <w:shd w:val="clear" w:color="auto" w:fill="auto"/>
          </w:tcPr>
          <w:p w14:paraId="3AF88391" w14:textId="67F5F007" w:rsidR="0094785B" w:rsidRPr="0089603B" w:rsidRDefault="0094785B" w:rsidP="00FE64E2">
            <w:pPr>
              <w:pStyle w:val="TableParagraph"/>
              <w:spacing w:line="276" w:lineRule="auto"/>
              <w:jc w:val="right"/>
              <w:rPr>
                <w:sz w:val="18"/>
                <w:szCs w:val="18"/>
              </w:rPr>
            </w:pPr>
            <w:r w:rsidRPr="0089603B">
              <w:rPr>
                <w:sz w:val="18"/>
                <w:szCs w:val="18"/>
              </w:rPr>
              <w:t>€ 6.</w:t>
            </w:r>
            <w:r w:rsidR="00FE64E2">
              <w:rPr>
                <w:sz w:val="18"/>
                <w:szCs w:val="18"/>
              </w:rPr>
              <w:t>674</w:t>
            </w:r>
            <w:r w:rsidRPr="0089603B">
              <w:rPr>
                <w:sz w:val="18"/>
                <w:szCs w:val="18"/>
              </w:rPr>
              <w:t>.</w:t>
            </w:r>
            <w:r w:rsidR="00FE64E2">
              <w:rPr>
                <w:sz w:val="18"/>
                <w:szCs w:val="18"/>
              </w:rPr>
              <w:t>431,82</w:t>
            </w:r>
          </w:p>
        </w:tc>
        <w:tc>
          <w:tcPr>
            <w:tcW w:w="736" w:type="pct"/>
            <w:shd w:val="clear" w:color="auto" w:fill="auto"/>
          </w:tcPr>
          <w:p w14:paraId="6ADC23CB" w14:textId="10CE4D35" w:rsidR="0094785B" w:rsidRPr="0089603B" w:rsidRDefault="00FE64E2" w:rsidP="00D60201">
            <w:pPr>
              <w:pStyle w:val="TableParagraph"/>
              <w:spacing w:line="276" w:lineRule="auto"/>
              <w:jc w:val="right"/>
              <w:rPr>
                <w:sz w:val="18"/>
                <w:szCs w:val="18"/>
              </w:rPr>
            </w:pPr>
            <w:r w:rsidRPr="0089603B">
              <w:rPr>
                <w:sz w:val="18"/>
                <w:szCs w:val="18"/>
              </w:rPr>
              <w:t>€ 6.</w:t>
            </w:r>
            <w:r>
              <w:rPr>
                <w:sz w:val="18"/>
                <w:szCs w:val="18"/>
              </w:rPr>
              <w:t>674</w:t>
            </w:r>
            <w:r w:rsidRPr="0089603B">
              <w:rPr>
                <w:sz w:val="18"/>
                <w:szCs w:val="18"/>
              </w:rPr>
              <w:t>.</w:t>
            </w:r>
            <w:r>
              <w:rPr>
                <w:sz w:val="18"/>
                <w:szCs w:val="18"/>
              </w:rPr>
              <w:t>431,82</w:t>
            </w:r>
          </w:p>
        </w:tc>
        <w:tc>
          <w:tcPr>
            <w:tcW w:w="582" w:type="pct"/>
            <w:shd w:val="clear" w:color="auto" w:fill="DCE6F1"/>
          </w:tcPr>
          <w:p w14:paraId="1A5625F3" w14:textId="77777777" w:rsidR="0094785B" w:rsidRPr="0089603B" w:rsidRDefault="0094785B" w:rsidP="00D60201">
            <w:pPr>
              <w:pStyle w:val="TableParagraph"/>
              <w:spacing w:line="276" w:lineRule="auto"/>
              <w:jc w:val="right"/>
              <w:rPr>
                <w:sz w:val="18"/>
                <w:szCs w:val="18"/>
              </w:rPr>
            </w:pPr>
            <w:r w:rsidRPr="0089603B">
              <w:rPr>
                <w:sz w:val="18"/>
                <w:szCs w:val="18"/>
              </w:rPr>
              <w:t>0</w:t>
            </w:r>
          </w:p>
        </w:tc>
        <w:tc>
          <w:tcPr>
            <w:tcW w:w="518" w:type="pct"/>
            <w:shd w:val="clear" w:color="auto" w:fill="DCE6F1"/>
          </w:tcPr>
          <w:p w14:paraId="2893D02A" w14:textId="1B3F989D" w:rsidR="0094785B" w:rsidRPr="0089603B" w:rsidRDefault="0094785B" w:rsidP="0089215C">
            <w:pPr>
              <w:pStyle w:val="TableParagraph"/>
              <w:spacing w:line="276" w:lineRule="auto"/>
              <w:jc w:val="right"/>
              <w:rPr>
                <w:sz w:val="18"/>
                <w:szCs w:val="18"/>
              </w:rPr>
            </w:pPr>
            <w:r w:rsidRPr="0089603B">
              <w:rPr>
                <w:sz w:val="18"/>
                <w:szCs w:val="18"/>
              </w:rPr>
              <w:t>2</w:t>
            </w:r>
            <w:r w:rsidR="00FE64E2">
              <w:rPr>
                <w:sz w:val="18"/>
                <w:szCs w:val="18"/>
              </w:rPr>
              <w:t>4,168713</w:t>
            </w:r>
          </w:p>
        </w:tc>
      </w:tr>
      <w:tr w:rsidR="0089215C" w:rsidRPr="00DE44BD" w14:paraId="123ED5AD" w14:textId="77777777" w:rsidTr="0094785B">
        <w:trPr>
          <w:trHeight w:val="187"/>
        </w:trPr>
        <w:tc>
          <w:tcPr>
            <w:tcW w:w="1473" w:type="pct"/>
            <w:tcBorders>
              <w:bottom w:val="single" w:sz="4" w:space="0" w:color="auto"/>
            </w:tcBorders>
            <w:shd w:val="clear" w:color="auto" w:fill="auto"/>
          </w:tcPr>
          <w:p w14:paraId="2816E361" w14:textId="044CE0CD" w:rsidR="0089215C" w:rsidRPr="0089603B" w:rsidRDefault="0089215C" w:rsidP="0089215C">
            <w:pPr>
              <w:pStyle w:val="TableParagraph"/>
              <w:spacing w:line="276" w:lineRule="auto"/>
              <w:rPr>
                <w:sz w:val="18"/>
                <w:szCs w:val="18"/>
              </w:rPr>
            </w:pPr>
            <w:r w:rsidRPr="0089603B">
              <w:rPr>
                <w:sz w:val="18"/>
                <w:szCs w:val="18"/>
              </w:rPr>
              <w:t xml:space="preserve">Titolo 3 - Tipologia 300 </w:t>
            </w:r>
          </w:p>
        </w:tc>
        <w:tc>
          <w:tcPr>
            <w:tcW w:w="881" w:type="pct"/>
            <w:tcBorders>
              <w:bottom w:val="single" w:sz="4" w:space="0" w:color="auto"/>
            </w:tcBorders>
            <w:shd w:val="clear" w:color="auto" w:fill="auto"/>
          </w:tcPr>
          <w:p w14:paraId="111DCB8B" w14:textId="2A3FD3F0" w:rsidR="0089215C" w:rsidRPr="0089603B" w:rsidRDefault="0089215C" w:rsidP="0089215C">
            <w:pPr>
              <w:pStyle w:val="TableParagraph"/>
              <w:spacing w:line="276" w:lineRule="auto"/>
              <w:jc w:val="right"/>
              <w:rPr>
                <w:sz w:val="18"/>
                <w:szCs w:val="18"/>
              </w:rPr>
            </w:pPr>
            <w:r w:rsidRPr="0089603B">
              <w:rPr>
                <w:sz w:val="18"/>
                <w:szCs w:val="18"/>
              </w:rPr>
              <w:t xml:space="preserve">€ </w:t>
            </w:r>
            <w:r>
              <w:rPr>
                <w:sz w:val="18"/>
                <w:szCs w:val="18"/>
              </w:rPr>
              <w:t>47</w:t>
            </w:r>
            <w:r w:rsidRPr="0089603B">
              <w:rPr>
                <w:sz w:val="18"/>
                <w:szCs w:val="18"/>
              </w:rPr>
              <w:t>.</w:t>
            </w:r>
            <w:r>
              <w:rPr>
                <w:sz w:val="18"/>
                <w:szCs w:val="18"/>
              </w:rPr>
              <w:t>00</w:t>
            </w:r>
            <w:r w:rsidRPr="0089603B">
              <w:rPr>
                <w:sz w:val="18"/>
                <w:szCs w:val="18"/>
              </w:rPr>
              <w:t>0,00</w:t>
            </w:r>
          </w:p>
        </w:tc>
        <w:tc>
          <w:tcPr>
            <w:tcW w:w="810" w:type="pct"/>
            <w:tcBorders>
              <w:bottom w:val="single" w:sz="4" w:space="0" w:color="auto"/>
            </w:tcBorders>
            <w:shd w:val="clear" w:color="auto" w:fill="auto"/>
          </w:tcPr>
          <w:p w14:paraId="3F165C07" w14:textId="6BFB5D91" w:rsidR="0089215C" w:rsidRPr="0089603B" w:rsidRDefault="0089215C" w:rsidP="0089215C">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736" w:type="pct"/>
            <w:tcBorders>
              <w:bottom w:val="single" w:sz="4" w:space="0" w:color="auto"/>
            </w:tcBorders>
            <w:shd w:val="clear" w:color="auto" w:fill="auto"/>
          </w:tcPr>
          <w:p w14:paraId="57D54BCA" w14:textId="2122DBC5" w:rsidR="0089215C" w:rsidRPr="0089603B" w:rsidRDefault="0089215C" w:rsidP="0089215C">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582" w:type="pct"/>
            <w:tcBorders>
              <w:bottom w:val="single" w:sz="4" w:space="0" w:color="auto"/>
            </w:tcBorders>
            <w:shd w:val="clear" w:color="auto" w:fill="DCE6F1"/>
          </w:tcPr>
          <w:p w14:paraId="2CC956A8" w14:textId="77777777" w:rsidR="0089215C" w:rsidRPr="0089603B" w:rsidRDefault="0089215C" w:rsidP="0089215C">
            <w:pPr>
              <w:pStyle w:val="TableParagraph"/>
              <w:spacing w:line="276" w:lineRule="auto"/>
              <w:jc w:val="right"/>
              <w:rPr>
                <w:sz w:val="18"/>
                <w:szCs w:val="18"/>
              </w:rPr>
            </w:pPr>
            <w:r w:rsidRPr="0089603B">
              <w:rPr>
                <w:sz w:val="18"/>
                <w:szCs w:val="18"/>
              </w:rPr>
              <w:t>0</w:t>
            </w:r>
          </w:p>
        </w:tc>
        <w:tc>
          <w:tcPr>
            <w:tcW w:w="518" w:type="pct"/>
            <w:tcBorders>
              <w:bottom w:val="single" w:sz="4" w:space="0" w:color="auto"/>
            </w:tcBorders>
            <w:shd w:val="clear" w:color="auto" w:fill="DCE6F1"/>
          </w:tcPr>
          <w:p w14:paraId="430E2F71" w14:textId="5C1F5BBA" w:rsidR="0089215C" w:rsidRPr="0089603B" w:rsidRDefault="0089215C" w:rsidP="0089215C">
            <w:pPr>
              <w:pStyle w:val="TableParagraph"/>
              <w:spacing w:line="276" w:lineRule="auto"/>
              <w:jc w:val="right"/>
              <w:rPr>
                <w:sz w:val="18"/>
                <w:szCs w:val="18"/>
              </w:rPr>
            </w:pPr>
            <w:r>
              <w:rPr>
                <w:sz w:val="18"/>
                <w:szCs w:val="18"/>
              </w:rPr>
              <w:t>57,931021</w:t>
            </w:r>
          </w:p>
        </w:tc>
      </w:tr>
      <w:tr w:rsidR="0089215C" w:rsidRPr="0089603B" w14:paraId="5EE1625C" w14:textId="77777777" w:rsidTr="0094785B">
        <w:trPr>
          <w:trHeight w:val="306"/>
        </w:trPr>
        <w:tc>
          <w:tcPr>
            <w:tcW w:w="1473" w:type="pct"/>
            <w:tcBorders>
              <w:top w:val="single" w:sz="4" w:space="0" w:color="auto"/>
              <w:bottom w:val="single" w:sz="8" w:space="0" w:color="auto"/>
            </w:tcBorders>
            <w:shd w:val="clear" w:color="auto" w:fill="auto"/>
          </w:tcPr>
          <w:p w14:paraId="0F97F63D" w14:textId="77777777" w:rsidR="0089215C" w:rsidRPr="0089603B" w:rsidRDefault="0089215C" w:rsidP="0089215C">
            <w:pPr>
              <w:pStyle w:val="TableParagraph"/>
              <w:spacing w:line="276" w:lineRule="auto"/>
              <w:jc w:val="right"/>
              <w:rPr>
                <w:b/>
                <w:bCs/>
                <w:sz w:val="20"/>
                <w:szCs w:val="20"/>
              </w:rPr>
            </w:pPr>
            <w:r w:rsidRPr="0089603B">
              <w:rPr>
                <w:b/>
                <w:bCs/>
                <w:sz w:val="20"/>
                <w:szCs w:val="20"/>
              </w:rPr>
              <w:t xml:space="preserve">TOTALE </w:t>
            </w:r>
          </w:p>
        </w:tc>
        <w:tc>
          <w:tcPr>
            <w:tcW w:w="881" w:type="pct"/>
            <w:tcBorders>
              <w:top w:val="single" w:sz="4" w:space="0" w:color="auto"/>
              <w:bottom w:val="single" w:sz="8" w:space="0" w:color="auto"/>
            </w:tcBorders>
            <w:shd w:val="clear" w:color="auto" w:fill="DCE6F1"/>
          </w:tcPr>
          <w:p w14:paraId="53CE31F7" w14:textId="7CF8028D" w:rsidR="0089215C" w:rsidRPr="0089603B" w:rsidRDefault="0089215C" w:rsidP="0089215C">
            <w:pPr>
              <w:pStyle w:val="TableParagraph"/>
              <w:spacing w:line="276" w:lineRule="auto"/>
              <w:jc w:val="right"/>
              <w:rPr>
                <w:b/>
                <w:bCs/>
                <w:sz w:val="20"/>
                <w:szCs w:val="20"/>
              </w:rPr>
            </w:pPr>
            <w:r>
              <w:rPr>
                <w:b/>
                <w:bCs/>
                <w:sz w:val="20"/>
                <w:szCs w:val="20"/>
              </w:rPr>
              <w:t xml:space="preserve">€ </w:t>
            </w:r>
            <w:r w:rsidRPr="0089603B">
              <w:rPr>
                <w:b/>
                <w:bCs/>
                <w:sz w:val="20"/>
                <w:szCs w:val="20"/>
              </w:rPr>
              <w:t>2</w:t>
            </w:r>
            <w:r>
              <w:rPr>
                <w:b/>
                <w:bCs/>
                <w:sz w:val="20"/>
                <w:szCs w:val="20"/>
              </w:rPr>
              <w:t>7.663.0</w:t>
            </w:r>
            <w:r w:rsidRPr="0089603B">
              <w:rPr>
                <w:b/>
                <w:bCs/>
                <w:sz w:val="20"/>
                <w:szCs w:val="20"/>
              </w:rPr>
              <w:t>00,00</w:t>
            </w:r>
          </w:p>
        </w:tc>
        <w:tc>
          <w:tcPr>
            <w:tcW w:w="810" w:type="pct"/>
            <w:tcBorders>
              <w:top w:val="single" w:sz="4" w:space="0" w:color="auto"/>
              <w:bottom w:val="single" w:sz="8" w:space="0" w:color="auto"/>
            </w:tcBorders>
            <w:shd w:val="clear" w:color="auto" w:fill="DCE6F1"/>
          </w:tcPr>
          <w:p w14:paraId="285FA63A" w14:textId="4AFEE4B8" w:rsidR="0089215C" w:rsidRPr="0089603B" w:rsidRDefault="0089215C" w:rsidP="0089215C">
            <w:pPr>
              <w:pStyle w:val="TableParagraph"/>
              <w:spacing w:line="276" w:lineRule="auto"/>
              <w:jc w:val="right"/>
              <w:rPr>
                <w:b/>
                <w:bCs/>
                <w:sz w:val="20"/>
                <w:szCs w:val="20"/>
              </w:rPr>
            </w:pPr>
            <w:r>
              <w:rPr>
                <w:b/>
                <w:bCs/>
                <w:sz w:val="20"/>
                <w:szCs w:val="20"/>
              </w:rPr>
              <w:t>€ 6</w:t>
            </w:r>
            <w:r w:rsidRPr="0089603B">
              <w:rPr>
                <w:b/>
                <w:bCs/>
                <w:sz w:val="20"/>
                <w:szCs w:val="20"/>
              </w:rPr>
              <w:t>.</w:t>
            </w:r>
            <w:r>
              <w:rPr>
                <w:b/>
                <w:bCs/>
                <w:sz w:val="20"/>
                <w:szCs w:val="20"/>
              </w:rPr>
              <w:t>701.659,40</w:t>
            </w:r>
          </w:p>
        </w:tc>
        <w:tc>
          <w:tcPr>
            <w:tcW w:w="736" w:type="pct"/>
            <w:tcBorders>
              <w:top w:val="single" w:sz="4" w:space="0" w:color="auto"/>
              <w:bottom w:val="single" w:sz="8" w:space="0" w:color="auto"/>
            </w:tcBorders>
            <w:shd w:val="clear" w:color="auto" w:fill="DCE6F1"/>
          </w:tcPr>
          <w:p w14:paraId="7878BC35" w14:textId="662BD499" w:rsidR="0089215C" w:rsidRPr="0089603B" w:rsidRDefault="0089215C" w:rsidP="0089215C">
            <w:pPr>
              <w:pStyle w:val="TableParagraph"/>
              <w:spacing w:line="276" w:lineRule="auto"/>
              <w:jc w:val="right"/>
              <w:rPr>
                <w:b/>
                <w:bCs/>
                <w:sz w:val="20"/>
                <w:szCs w:val="20"/>
              </w:rPr>
            </w:pPr>
            <w:r>
              <w:rPr>
                <w:b/>
                <w:bCs/>
                <w:sz w:val="20"/>
                <w:szCs w:val="20"/>
              </w:rPr>
              <w:t>€ 6</w:t>
            </w:r>
            <w:r w:rsidRPr="0089603B">
              <w:rPr>
                <w:b/>
                <w:bCs/>
                <w:sz w:val="20"/>
                <w:szCs w:val="20"/>
              </w:rPr>
              <w:t>.</w:t>
            </w:r>
            <w:r>
              <w:rPr>
                <w:b/>
                <w:bCs/>
                <w:sz w:val="20"/>
                <w:szCs w:val="20"/>
              </w:rPr>
              <w:t>701.659,40</w:t>
            </w:r>
          </w:p>
        </w:tc>
        <w:tc>
          <w:tcPr>
            <w:tcW w:w="582" w:type="pct"/>
            <w:tcBorders>
              <w:top w:val="single" w:sz="4" w:space="0" w:color="auto"/>
              <w:bottom w:val="single" w:sz="8" w:space="0" w:color="auto"/>
            </w:tcBorders>
            <w:shd w:val="clear" w:color="auto" w:fill="DCE6F1"/>
          </w:tcPr>
          <w:p w14:paraId="4AD945D9" w14:textId="77777777" w:rsidR="0089215C" w:rsidRPr="0089603B" w:rsidRDefault="0089215C" w:rsidP="0089215C">
            <w:pPr>
              <w:pStyle w:val="TableParagraph"/>
              <w:spacing w:line="276" w:lineRule="auto"/>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0C5974C5" w14:textId="1B140A94" w:rsidR="0089215C" w:rsidRPr="0089603B" w:rsidRDefault="0089215C" w:rsidP="0089215C">
            <w:pPr>
              <w:pStyle w:val="TableParagraph"/>
              <w:spacing w:line="276" w:lineRule="auto"/>
              <w:jc w:val="right"/>
              <w:rPr>
                <w:b/>
                <w:bCs/>
                <w:sz w:val="20"/>
                <w:szCs w:val="20"/>
              </w:rPr>
            </w:pPr>
            <w:r>
              <w:rPr>
                <w:b/>
                <w:bCs/>
                <w:sz w:val="20"/>
                <w:szCs w:val="20"/>
              </w:rPr>
              <w:t>24,226076</w:t>
            </w:r>
          </w:p>
        </w:tc>
      </w:tr>
    </w:tbl>
    <w:p w14:paraId="0787577D" w14:textId="309437E6" w:rsidR="0094785B" w:rsidRPr="008B46E2" w:rsidRDefault="0094785B" w:rsidP="00D60201">
      <w:pPr>
        <w:spacing w:before="360" w:line="276" w:lineRule="auto"/>
        <w:rPr>
          <w:b/>
          <w:bCs/>
        </w:rPr>
      </w:pPr>
      <w:r w:rsidRPr="008B46E2">
        <w:rPr>
          <w:b/>
          <w:bCs/>
        </w:rPr>
        <w:t>Esercizio 202</w:t>
      </w:r>
      <w:r w:rsidR="0089215C">
        <w:rPr>
          <w:b/>
          <w:bCs/>
        </w:rPr>
        <w:t>5</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3"/>
        <w:gridCol w:w="1695"/>
        <w:gridCol w:w="1558"/>
        <w:gridCol w:w="1416"/>
        <w:gridCol w:w="1120"/>
        <w:gridCol w:w="996"/>
      </w:tblGrid>
      <w:tr w:rsidR="0094785B" w:rsidRPr="00DE44BD" w14:paraId="205C4041" w14:textId="77777777" w:rsidTr="0094785B">
        <w:trPr>
          <w:trHeight w:val="775"/>
        </w:trPr>
        <w:tc>
          <w:tcPr>
            <w:tcW w:w="1473" w:type="pct"/>
            <w:shd w:val="clear" w:color="auto" w:fill="auto"/>
          </w:tcPr>
          <w:p w14:paraId="6E3417BF" w14:textId="77777777" w:rsidR="0094785B" w:rsidRPr="0089603B" w:rsidRDefault="0094785B" w:rsidP="00D60201">
            <w:pPr>
              <w:pStyle w:val="TableParagraph"/>
              <w:spacing w:line="276" w:lineRule="auto"/>
              <w:jc w:val="center"/>
              <w:rPr>
                <w:b/>
                <w:bCs/>
                <w:sz w:val="20"/>
                <w:szCs w:val="20"/>
              </w:rPr>
            </w:pPr>
            <w:r w:rsidRPr="0089603B">
              <w:rPr>
                <w:b/>
                <w:bCs/>
                <w:sz w:val="20"/>
                <w:szCs w:val="20"/>
              </w:rPr>
              <w:t>Entrata</w:t>
            </w:r>
          </w:p>
        </w:tc>
        <w:tc>
          <w:tcPr>
            <w:tcW w:w="881" w:type="pct"/>
            <w:shd w:val="clear" w:color="auto" w:fill="auto"/>
          </w:tcPr>
          <w:p w14:paraId="5F7FE336" w14:textId="77777777" w:rsidR="0094785B" w:rsidRPr="0089603B" w:rsidRDefault="0094785B" w:rsidP="00D60201">
            <w:pPr>
              <w:pStyle w:val="TableParagraph"/>
              <w:spacing w:line="276" w:lineRule="auto"/>
              <w:jc w:val="center"/>
              <w:rPr>
                <w:b/>
                <w:bCs/>
                <w:sz w:val="20"/>
                <w:szCs w:val="20"/>
              </w:rPr>
            </w:pPr>
            <w:r w:rsidRPr="0089603B">
              <w:rPr>
                <w:b/>
                <w:bCs/>
                <w:sz w:val="20"/>
                <w:szCs w:val="20"/>
              </w:rPr>
              <w:t>Stanziamento</w:t>
            </w:r>
          </w:p>
          <w:p w14:paraId="483C6CF4" w14:textId="77777777" w:rsidR="0094785B" w:rsidRDefault="0094785B" w:rsidP="00D60201">
            <w:pPr>
              <w:pStyle w:val="TableParagraph"/>
              <w:spacing w:line="276" w:lineRule="auto"/>
              <w:jc w:val="center"/>
              <w:rPr>
                <w:b/>
                <w:bCs/>
                <w:sz w:val="20"/>
                <w:szCs w:val="20"/>
              </w:rPr>
            </w:pPr>
            <w:r w:rsidRPr="0089603B">
              <w:rPr>
                <w:b/>
                <w:bCs/>
                <w:sz w:val="20"/>
                <w:szCs w:val="20"/>
              </w:rPr>
              <w:t xml:space="preserve">di bilancio </w:t>
            </w:r>
          </w:p>
          <w:p w14:paraId="512C9A6A" w14:textId="77777777" w:rsidR="0094785B" w:rsidRPr="0089603B" w:rsidRDefault="0094785B" w:rsidP="00D60201">
            <w:pPr>
              <w:pStyle w:val="TableParagraph"/>
              <w:spacing w:line="276" w:lineRule="auto"/>
              <w:jc w:val="center"/>
              <w:rPr>
                <w:b/>
                <w:bCs/>
                <w:sz w:val="20"/>
                <w:szCs w:val="20"/>
              </w:rPr>
            </w:pPr>
            <w:r w:rsidRPr="0089603B">
              <w:rPr>
                <w:b/>
                <w:bCs/>
                <w:sz w:val="20"/>
                <w:szCs w:val="20"/>
              </w:rPr>
              <w:t>(a)</w:t>
            </w:r>
          </w:p>
        </w:tc>
        <w:tc>
          <w:tcPr>
            <w:tcW w:w="810" w:type="pct"/>
            <w:shd w:val="clear" w:color="auto" w:fill="auto"/>
          </w:tcPr>
          <w:p w14:paraId="372CC32E" w14:textId="77777777" w:rsidR="0094785B" w:rsidRPr="0089603B" w:rsidRDefault="0094785B" w:rsidP="00D60201">
            <w:pPr>
              <w:pStyle w:val="TableParagraph"/>
              <w:spacing w:line="276" w:lineRule="auto"/>
              <w:jc w:val="center"/>
              <w:rPr>
                <w:b/>
                <w:bCs/>
                <w:sz w:val="20"/>
                <w:szCs w:val="20"/>
              </w:rPr>
            </w:pPr>
            <w:r w:rsidRPr="0089603B">
              <w:rPr>
                <w:b/>
                <w:bCs/>
                <w:sz w:val="20"/>
                <w:szCs w:val="20"/>
              </w:rPr>
              <w:t>acc.to</w:t>
            </w:r>
          </w:p>
          <w:p w14:paraId="4B487A0D" w14:textId="77777777" w:rsidR="0094785B" w:rsidRPr="0089603B" w:rsidRDefault="0094785B" w:rsidP="00D60201">
            <w:pPr>
              <w:pStyle w:val="TableParagraph"/>
              <w:spacing w:line="276" w:lineRule="auto"/>
              <w:jc w:val="center"/>
              <w:rPr>
                <w:b/>
                <w:bCs/>
                <w:sz w:val="20"/>
                <w:szCs w:val="20"/>
              </w:rPr>
            </w:pPr>
            <w:proofErr w:type="spellStart"/>
            <w:r w:rsidRPr="0089603B">
              <w:rPr>
                <w:b/>
                <w:bCs/>
                <w:sz w:val="20"/>
                <w:szCs w:val="20"/>
              </w:rPr>
              <w:t>obbligat</w:t>
            </w:r>
            <w:proofErr w:type="spellEnd"/>
            <w:r>
              <w:rPr>
                <w:b/>
                <w:bCs/>
                <w:sz w:val="20"/>
                <w:szCs w:val="20"/>
              </w:rPr>
              <w:t>.</w:t>
            </w:r>
            <w:r w:rsidRPr="0089603B">
              <w:rPr>
                <w:b/>
                <w:bCs/>
                <w:sz w:val="20"/>
                <w:szCs w:val="20"/>
              </w:rPr>
              <w:t xml:space="preserve"> al </w:t>
            </w:r>
            <w:proofErr w:type="spellStart"/>
            <w:r w:rsidRPr="0089603B">
              <w:rPr>
                <w:b/>
                <w:bCs/>
                <w:sz w:val="20"/>
                <w:szCs w:val="20"/>
              </w:rPr>
              <w:t>fcde</w:t>
            </w:r>
            <w:proofErr w:type="spellEnd"/>
            <w:r w:rsidRPr="0089603B">
              <w:rPr>
                <w:b/>
                <w:bCs/>
                <w:sz w:val="20"/>
                <w:szCs w:val="20"/>
              </w:rPr>
              <w:t xml:space="preserve"> (b)</w:t>
            </w:r>
          </w:p>
        </w:tc>
        <w:tc>
          <w:tcPr>
            <w:tcW w:w="736" w:type="pct"/>
            <w:shd w:val="clear" w:color="auto" w:fill="auto"/>
          </w:tcPr>
          <w:p w14:paraId="367F235C" w14:textId="77777777" w:rsidR="0094785B" w:rsidRDefault="0094785B" w:rsidP="00D60201">
            <w:pPr>
              <w:pStyle w:val="TableParagraph"/>
              <w:spacing w:line="276" w:lineRule="auto"/>
              <w:jc w:val="center"/>
              <w:rPr>
                <w:b/>
                <w:bCs/>
                <w:sz w:val="20"/>
                <w:szCs w:val="20"/>
              </w:rPr>
            </w:pPr>
            <w:r w:rsidRPr="0089603B">
              <w:rPr>
                <w:b/>
                <w:bCs/>
                <w:sz w:val="20"/>
                <w:szCs w:val="20"/>
              </w:rPr>
              <w:t xml:space="preserve">acc.to </w:t>
            </w:r>
          </w:p>
          <w:p w14:paraId="467C43B5" w14:textId="77777777" w:rsidR="0094785B" w:rsidRPr="0089603B" w:rsidRDefault="0094785B" w:rsidP="00D60201">
            <w:pPr>
              <w:pStyle w:val="TableParagraph"/>
              <w:spacing w:line="276" w:lineRule="auto"/>
              <w:jc w:val="center"/>
              <w:rPr>
                <w:b/>
                <w:bCs/>
                <w:sz w:val="20"/>
                <w:szCs w:val="20"/>
              </w:rPr>
            </w:pPr>
            <w:r w:rsidRPr="0089603B">
              <w:rPr>
                <w:b/>
                <w:bCs/>
                <w:sz w:val="20"/>
                <w:szCs w:val="20"/>
              </w:rPr>
              <w:t xml:space="preserve">effettivo al </w:t>
            </w:r>
            <w:proofErr w:type="spellStart"/>
            <w:r w:rsidRPr="0089603B">
              <w:rPr>
                <w:b/>
                <w:bCs/>
                <w:sz w:val="20"/>
                <w:szCs w:val="20"/>
              </w:rPr>
              <w:t>fcde</w:t>
            </w:r>
            <w:proofErr w:type="spellEnd"/>
            <w:r w:rsidRPr="0089603B">
              <w:rPr>
                <w:b/>
                <w:bCs/>
                <w:sz w:val="20"/>
                <w:szCs w:val="20"/>
              </w:rPr>
              <w:t xml:space="preserve"> (c)</w:t>
            </w:r>
          </w:p>
        </w:tc>
        <w:tc>
          <w:tcPr>
            <w:tcW w:w="582" w:type="pct"/>
            <w:shd w:val="clear" w:color="auto" w:fill="auto"/>
          </w:tcPr>
          <w:p w14:paraId="283E54F1" w14:textId="77777777" w:rsidR="0094785B" w:rsidRPr="0089603B" w:rsidRDefault="0094785B" w:rsidP="00D60201">
            <w:pPr>
              <w:pStyle w:val="TableParagraph"/>
              <w:spacing w:line="276" w:lineRule="auto"/>
              <w:jc w:val="center"/>
              <w:rPr>
                <w:b/>
                <w:bCs/>
                <w:sz w:val="20"/>
                <w:szCs w:val="20"/>
              </w:rPr>
            </w:pPr>
            <w:r w:rsidRPr="0089603B">
              <w:rPr>
                <w:b/>
                <w:bCs/>
                <w:sz w:val="20"/>
                <w:szCs w:val="20"/>
              </w:rPr>
              <w:t>DIFF.</w:t>
            </w:r>
          </w:p>
          <w:p w14:paraId="7A4D6163" w14:textId="77777777" w:rsidR="0094785B" w:rsidRDefault="0094785B" w:rsidP="00D60201">
            <w:pPr>
              <w:pStyle w:val="TableParagraph"/>
              <w:spacing w:line="276" w:lineRule="auto"/>
              <w:jc w:val="center"/>
              <w:rPr>
                <w:b/>
                <w:bCs/>
                <w:sz w:val="20"/>
                <w:szCs w:val="20"/>
              </w:rPr>
            </w:pPr>
          </w:p>
          <w:p w14:paraId="059E09E1" w14:textId="77777777" w:rsidR="0094785B" w:rsidRPr="0089603B" w:rsidRDefault="0094785B" w:rsidP="00D60201">
            <w:pPr>
              <w:pStyle w:val="TableParagraph"/>
              <w:spacing w:line="276" w:lineRule="auto"/>
              <w:jc w:val="center"/>
              <w:rPr>
                <w:b/>
                <w:bCs/>
                <w:sz w:val="20"/>
                <w:szCs w:val="20"/>
              </w:rPr>
            </w:pPr>
            <w:r w:rsidRPr="0089603B">
              <w:rPr>
                <w:b/>
                <w:bCs/>
                <w:sz w:val="20"/>
                <w:szCs w:val="20"/>
              </w:rPr>
              <w:t>d=(c-b)</w:t>
            </w:r>
          </w:p>
        </w:tc>
        <w:tc>
          <w:tcPr>
            <w:tcW w:w="518" w:type="pct"/>
            <w:shd w:val="clear" w:color="auto" w:fill="auto"/>
          </w:tcPr>
          <w:p w14:paraId="1AEDBA68" w14:textId="77777777" w:rsidR="0094785B" w:rsidRPr="0089603B" w:rsidRDefault="0094785B" w:rsidP="00D60201">
            <w:pPr>
              <w:pStyle w:val="TableParagraph"/>
              <w:spacing w:line="276" w:lineRule="auto"/>
              <w:jc w:val="center"/>
              <w:rPr>
                <w:b/>
                <w:bCs/>
                <w:sz w:val="20"/>
                <w:szCs w:val="20"/>
              </w:rPr>
            </w:pPr>
            <w:r w:rsidRPr="0089603B">
              <w:rPr>
                <w:b/>
                <w:bCs/>
                <w:sz w:val="20"/>
                <w:szCs w:val="20"/>
              </w:rPr>
              <w:t>%</w:t>
            </w:r>
          </w:p>
          <w:p w14:paraId="2D14EE11" w14:textId="77777777" w:rsidR="0094785B" w:rsidRDefault="0094785B" w:rsidP="00D60201">
            <w:pPr>
              <w:pStyle w:val="TableParagraph"/>
              <w:spacing w:line="276" w:lineRule="auto"/>
              <w:jc w:val="center"/>
              <w:rPr>
                <w:b/>
                <w:bCs/>
                <w:sz w:val="20"/>
                <w:szCs w:val="20"/>
              </w:rPr>
            </w:pPr>
          </w:p>
          <w:p w14:paraId="16FDC431" w14:textId="77777777" w:rsidR="0094785B" w:rsidRPr="0089603B" w:rsidRDefault="0094785B" w:rsidP="00D60201">
            <w:pPr>
              <w:pStyle w:val="TableParagraph"/>
              <w:spacing w:line="276" w:lineRule="auto"/>
              <w:jc w:val="center"/>
              <w:rPr>
                <w:b/>
                <w:bCs/>
                <w:sz w:val="20"/>
                <w:szCs w:val="20"/>
              </w:rPr>
            </w:pPr>
            <w:r w:rsidRPr="0089603B">
              <w:rPr>
                <w:b/>
                <w:bCs/>
                <w:sz w:val="20"/>
                <w:szCs w:val="20"/>
              </w:rPr>
              <w:t>(e)=(c/a</w:t>
            </w:r>
            <w:r>
              <w:rPr>
                <w:b/>
                <w:bCs/>
                <w:sz w:val="20"/>
                <w:szCs w:val="20"/>
              </w:rPr>
              <w:t>)</w:t>
            </w:r>
          </w:p>
        </w:tc>
      </w:tr>
      <w:tr w:rsidR="0094785B" w:rsidRPr="00DE44BD" w14:paraId="0F34A466" w14:textId="77777777" w:rsidTr="0094785B">
        <w:trPr>
          <w:trHeight w:val="261"/>
        </w:trPr>
        <w:tc>
          <w:tcPr>
            <w:tcW w:w="1473" w:type="pct"/>
            <w:shd w:val="clear" w:color="auto" w:fill="auto"/>
          </w:tcPr>
          <w:p w14:paraId="0B860734" w14:textId="55E1993E" w:rsidR="0094785B" w:rsidRPr="0089603B" w:rsidRDefault="0094785B" w:rsidP="0089215C">
            <w:pPr>
              <w:pStyle w:val="TableParagraph"/>
              <w:spacing w:line="276" w:lineRule="auto"/>
              <w:rPr>
                <w:sz w:val="18"/>
                <w:szCs w:val="18"/>
              </w:rPr>
            </w:pPr>
            <w:r w:rsidRPr="0089603B">
              <w:rPr>
                <w:sz w:val="18"/>
                <w:szCs w:val="18"/>
              </w:rPr>
              <w:t xml:space="preserve">Titolo 3 - Tipologia 100 </w:t>
            </w:r>
          </w:p>
        </w:tc>
        <w:tc>
          <w:tcPr>
            <w:tcW w:w="881" w:type="pct"/>
            <w:shd w:val="clear" w:color="auto" w:fill="auto"/>
          </w:tcPr>
          <w:p w14:paraId="2FCF02A0" w14:textId="61FBF153" w:rsidR="0094785B" w:rsidRPr="0089603B" w:rsidRDefault="0094785B" w:rsidP="00D60201">
            <w:pPr>
              <w:pStyle w:val="TableParagraph"/>
              <w:spacing w:line="276" w:lineRule="auto"/>
              <w:jc w:val="right"/>
              <w:rPr>
                <w:sz w:val="18"/>
                <w:szCs w:val="18"/>
              </w:rPr>
            </w:pPr>
            <w:r w:rsidRPr="0089603B">
              <w:rPr>
                <w:sz w:val="18"/>
                <w:szCs w:val="18"/>
              </w:rPr>
              <w:t xml:space="preserve">€ </w:t>
            </w:r>
            <w:r w:rsidR="0089215C" w:rsidRPr="0089215C">
              <w:rPr>
                <w:sz w:val="18"/>
                <w:szCs w:val="18"/>
              </w:rPr>
              <w:t>27.638.000,00</w:t>
            </w:r>
          </w:p>
        </w:tc>
        <w:tc>
          <w:tcPr>
            <w:tcW w:w="810" w:type="pct"/>
            <w:shd w:val="clear" w:color="auto" w:fill="auto"/>
          </w:tcPr>
          <w:p w14:paraId="33A47876" w14:textId="693E9173" w:rsidR="0094785B" w:rsidRPr="0089603B" w:rsidRDefault="0094785B" w:rsidP="00D60201">
            <w:pPr>
              <w:pStyle w:val="TableParagraph"/>
              <w:spacing w:line="276" w:lineRule="auto"/>
              <w:jc w:val="right"/>
              <w:rPr>
                <w:sz w:val="18"/>
                <w:szCs w:val="18"/>
              </w:rPr>
            </w:pPr>
            <w:r w:rsidRPr="0089603B">
              <w:rPr>
                <w:sz w:val="18"/>
                <w:szCs w:val="18"/>
              </w:rPr>
              <w:t xml:space="preserve">€ </w:t>
            </w:r>
            <w:r w:rsidR="0089215C" w:rsidRPr="0089215C">
              <w:rPr>
                <w:sz w:val="18"/>
                <w:szCs w:val="18"/>
              </w:rPr>
              <w:t>6.675.796,24</w:t>
            </w:r>
          </w:p>
        </w:tc>
        <w:tc>
          <w:tcPr>
            <w:tcW w:w="736" w:type="pct"/>
            <w:shd w:val="clear" w:color="auto" w:fill="auto"/>
          </w:tcPr>
          <w:p w14:paraId="47AE1385" w14:textId="36604A07" w:rsidR="0094785B" w:rsidRPr="0089603B" w:rsidRDefault="0094785B" w:rsidP="00D60201">
            <w:pPr>
              <w:pStyle w:val="TableParagraph"/>
              <w:spacing w:line="276" w:lineRule="auto"/>
              <w:jc w:val="right"/>
              <w:rPr>
                <w:sz w:val="18"/>
                <w:szCs w:val="18"/>
              </w:rPr>
            </w:pPr>
            <w:r w:rsidRPr="0089603B">
              <w:rPr>
                <w:sz w:val="18"/>
                <w:szCs w:val="18"/>
              </w:rPr>
              <w:t xml:space="preserve">€ </w:t>
            </w:r>
            <w:r w:rsidR="0089215C" w:rsidRPr="0089215C">
              <w:rPr>
                <w:sz w:val="18"/>
                <w:szCs w:val="18"/>
              </w:rPr>
              <w:t>6.675.796,24</w:t>
            </w:r>
          </w:p>
        </w:tc>
        <w:tc>
          <w:tcPr>
            <w:tcW w:w="582" w:type="pct"/>
            <w:shd w:val="clear" w:color="auto" w:fill="DCE6F1"/>
          </w:tcPr>
          <w:p w14:paraId="7C2FA82F" w14:textId="77777777" w:rsidR="0094785B" w:rsidRPr="0089603B" w:rsidRDefault="0094785B" w:rsidP="00D60201">
            <w:pPr>
              <w:pStyle w:val="TableParagraph"/>
              <w:spacing w:line="276" w:lineRule="auto"/>
              <w:jc w:val="right"/>
              <w:rPr>
                <w:sz w:val="18"/>
                <w:szCs w:val="18"/>
              </w:rPr>
            </w:pPr>
            <w:r w:rsidRPr="0089603B">
              <w:rPr>
                <w:sz w:val="18"/>
                <w:szCs w:val="18"/>
              </w:rPr>
              <w:t>0</w:t>
            </w:r>
          </w:p>
        </w:tc>
        <w:tc>
          <w:tcPr>
            <w:tcW w:w="518" w:type="pct"/>
            <w:shd w:val="clear" w:color="auto" w:fill="DCE6F1"/>
          </w:tcPr>
          <w:p w14:paraId="72D92385" w14:textId="212C1B54" w:rsidR="0094785B" w:rsidRPr="0089603B" w:rsidRDefault="0089215C" w:rsidP="00D60201">
            <w:pPr>
              <w:pStyle w:val="TableParagraph"/>
              <w:spacing w:line="276" w:lineRule="auto"/>
              <w:jc w:val="right"/>
              <w:rPr>
                <w:sz w:val="18"/>
                <w:szCs w:val="18"/>
              </w:rPr>
            </w:pPr>
            <w:r w:rsidRPr="0089215C">
              <w:rPr>
                <w:sz w:val="18"/>
                <w:szCs w:val="18"/>
              </w:rPr>
              <w:t>24,154411</w:t>
            </w:r>
          </w:p>
        </w:tc>
      </w:tr>
      <w:tr w:rsidR="0089215C" w:rsidRPr="00DE44BD" w14:paraId="336723EA" w14:textId="77777777" w:rsidTr="0094785B">
        <w:trPr>
          <w:trHeight w:val="187"/>
        </w:trPr>
        <w:tc>
          <w:tcPr>
            <w:tcW w:w="1473" w:type="pct"/>
            <w:tcBorders>
              <w:bottom w:val="single" w:sz="4" w:space="0" w:color="auto"/>
            </w:tcBorders>
            <w:shd w:val="clear" w:color="auto" w:fill="auto"/>
          </w:tcPr>
          <w:p w14:paraId="45787EF1" w14:textId="75927032" w:rsidR="0089215C" w:rsidRPr="0089603B" w:rsidRDefault="0089215C" w:rsidP="0089215C">
            <w:pPr>
              <w:pStyle w:val="TableParagraph"/>
              <w:spacing w:line="276" w:lineRule="auto"/>
              <w:rPr>
                <w:sz w:val="18"/>
                <w:szCs w:val="18"/>
              </w:rPr>
            </w:pPr>
            <w:r w:rsidRPr="0089603B">
              <w:rPr>
                <w:sz w:val="18"/>
                <w:szCs w:val="18"/>
              </w:rPr>
              <w:t xml:space="preserve">Titolo 3 - Tipologia 300 </w:t>
            </w:r>
          </w:p>
        </w:tc>
        <w:tc>
          <w:tcPr>
            <w:tcW w:w="881" w:type="pct"/>
            <w:tcBorders>
              <w:bottom w:val="single" w:sz="4" w:space="0" w:color="auto"/>
            </w:tcBorders>
            <w:shd w:val="clear" w:color="auto" w:fill="auto"/>
          </w:tcPr>
          <w:p w14:paraId="3AAAAC4F" w14:textId="0D15B09E" w:rsidR="0089215C" w:rsidRPr="0089603B" w:rsidRDefault="0089215C" w:rsidP="0089215C">
            <w:pPr>
              <w:pStyle w:val="TableParagraph"/>
              <w:spacing w:line="276" w:lineRule="auto"/>
              <w:jc w:val="right"/>
              <w:rPr>
                <w:sz w:val="18"/>
                <w:szCs w:val="18"/>
              </w:rPr>
            </w:pPr>
            <w:r w:rsidRPr="0089603B">
              <w:rPr>
                <w:sz w:val="18"/>
                <w:szCs w:val="18"/>
              </w:rPr>
              <w:t xml:space="preserve">€ </w:t>
            </w:r>
            <w:r>
              <w:rPr>
                <w:sz w:val="18"/>
                <w:szCs w:val="18"/>
              </w:rPr>
              <w:t>47</w:t>
            </w:r>
            <w:r w:rsidRPr="0089603B">
              <w:rPr>
                <w:sz w:val="18"/>
                <w:szCs w:val="18"/>
              </w:rPr>
              <w:t>.</w:t>
            </w:r>
            <w:r>
              <w:rPr>
                <w:sz w:val="18"/>
                <w:szCs w:val="18"/>
              </w:rPr>
              <w:t>00</w:t>
            </w:r>
            <w:r w:rsidRPr="0089603B">
              <w:rPr>
                <w:sz w:val="18"/>
                <w:szCs w:val="18"/>
              </w:rPr>
              <w:t>0,00</w:t>
            </w:r>
          </w:p>
        </w:tc>
        <w:tc>
          <w:tcPr>
            <w:tcW w:w="810" w:type="pct"/>
            <w:tcBorders>
              <w:bottom w:val="single" w:sz="4" w:space="0" w:color="auto"/>
            </w:tcBorders>
            <w:shd w:val="clear" w:color="auto" w:fill="auto"/>
          </w:tcPr>
          <w:p w14:paraId="40A1147D" w14:textId="77F56386" w:rsidR="0089215C" w:rsidRPr="0089603B" w:rsidRDefault="0089215C" w:rsidP="0089215C">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736" w:type="pct"/>
            <w:tcBorders>
              <w:bottom w:val="single" w:sz="4" w:space="0" w:color="auto"/>
            </w:tcBorders>
            <w:shd w:val="clear" w:color="auto" w:fill="auto"/>
          </w:tcPr>
          <w:p w14:paraId="7E9BC551" w14:textId="167C6863" w:rsidR="0089215C" w:rsidRPr="0089603B" w:rsidRDefault="0089215C" w:rsidP="0089215C">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582" w:type="pct"/>
            <w:tcBorders>
              <w:bottom w:val="single" w:sz="4" w:space="0" w:color="auto"/>
            </w:tcBorders>
            <w:shd w:val="clear" w:color="auto" w:fill="DCE6F1"/>
          </w:tcPr>
          <w:p w14:paraId="38EDA053" w14:textId="21C21B0C" w:rsidR="0089215C" w:rsidRPr="0089603B" w:rsidRDefault="0089215C" w:rsidP="0089215C">
            <w:pPr>
              <w:pStyle w:val="TableParagraph"/>
              <w:spacing w:line="276" w:lineRule="auto"/>
              <w:jc w:val="right"/>
              <w:rPr>
                <w:sz w:val="18"/>
                <w:szCs w:val="18"/>
              </w:rPr>
            </w:pPr>
            <w:r w:rsidRPr="0089603B">
              <w:rPr>
                <w:sz w:val="18"/>
                <w:szCs w:val="18"/>
              </w:rPr>
              <w:t>0</w:t>
            </w:r>
          </w:p>
        </w:tc>
        <w:tc>
          <w:tcPr>
            <w:tcW w:w="518" w:type="pct"/>
            <w:tcBorders>
              <w:bottom w:val="single" w:sz="4" w:space="0" w:color="auto"/>
            </w:tcBorders>
            <w:shd w:val="clear" w:color="auto" w:fill="DCE6F1"/>
          </w:tcPr>
          <w:p w14:paraId="0F2C5936" w14:textId="0AEED5ED" w:rsidR="0089215C" w:rsidRPr="0089603B" w:rsidRDefault="0089215C" w:rsidP="0089215C">
            <w:pPr>
              <w:pStyle w:val="TableParagraph"/>
              <w:spacing w:line="276" w:lineRule="auto"/>
              <w:jc w:val="right"/>
              <w:rPr>
                <w:sz w:val="18"/>
                <w:szCs w:val="18"/>
              </w:rPr>
            </w:pPr>
            <w:r>
              <w:rPr>
                <w:sz w:val="18"/>
                <w:szCs w:val="18"/>
              </w:rPr>
              <w:t>57,931021</w:t>
            </w:r>
          </w:p>
        </w:tc>
      </w:tr>
      <w:tr w:rsidR="0094785B" w:rsidRPr="0089603B" w14:paraId="3C6CAA74" w14:textId="77777777" w:rsidTr="0094785B">
        <w:trPr>
          <w:trHeight w:val="306"/>
        </w:trPr>
        <w:tc>
          <w:tcPr>
            <w:tcW w:w="1473" w:type="pct"/>
            <w:tcBorders>
              <w:top w:val="single" w:sz="4" w:space="0" w:color="auto"/>
              <w:bottom w:val="single" w:sz="8" w:space="0" w:color="auto"/>
            </w:tcBorders>
            <w:shd w:val="clear" w:color="auto" w:fill="auto"/>
          </w:tcPr>
          <w:p w14:paraId="16D9A3CC" w14:textId="77777777" w:rsidR="0094785B" w:rsidRPr="0089603B" w:rsidRDefault="0094785B" w:rsidP="00D60201">
            <w:pPr>
              <w:pStyle w:val="TableParagraph"/>
              <w:spacing w:line="276" w:lineRule="auto"/>
              <w:jc w:val="right"/>
              <w:rPr>
                <w:b/>
                <w:bCs/>
                <w:sz w:val="20"/>
                <w:szCs w:val="20"/>
              </w:rPr>
            </w:pPr>
            <w:r w:rsidRPr="0089603B">
              <w:rPr>
                <w:b/>
                <w:bCs/>
                <w:sz w:val="20"/>
                <w:szCs w:val="20"/>
              </w:rPr>
              <w:t xml:space="preserve">TOTALE </w:t>
            </w:r>
          </w:p>
        </w:tc>
        <w:tc>
          <w:tcPr>
            <w:tcW w:w="881" w:type="pct"/>
            <w:tcBorders>
              <w:top w:val="single" w:sz="4" w:space="0" w:color="auto"/>
              <w:bottom w:val="single" w:sz="8" w:space="0" w:color="auto"/>
            </w:tcBorders>
            <w:shd w:val="clear" w:color="auto" w:fill="DCE6F1"/>
          </w:tcPr>
          <w:p w14:paraId="366D9024" w14:textId="17D43104" w:rsidR="0094785B" w:rsidRPr="0089603B" w:rsidRDefault="0094785B" w:rsidP="00D60201">
            <w:pPr>
              <w:pStyle w:val="TableParagraph"/>
              <w:spacing w:line="276" w:lineRule="auto"/>
              <w:jc w:val="right"/>
              <w:rPr>
                <w:b/>
                <w:bCs/>
                <w:sz w:val="20"/>
                <w:szCs w:val="20"/>
              </w:rPr>
            </w:pPr>
            <w:r>
              <w:rPr>
                <w:b/>
                <w:bCs/>
                <w:sz w:val="20"/>
                <w:szCs w:val="20"/>
              </w:rPr>
              <w:t xml:space="preserve">€ </w:t>
            </w:r>
            <w:r w:rsidR="0089215C" w:rsidRPr="004706BD">
              <w:rPr>
                <w:b/>
                <w:bCs/>
                <w:sz w:val="20"/>
                <w:szCs w:val="20"/>
              </w:rPr>
              <w:t>27.685.000,00</w:t>
            </w:r>
          </w:p>
        </w:tc>
        <w:tc>
          <w:tcPr>
            <w:tcW w:w="810" w:type="pct"/>
            <w:tcBorders>
              <w:top w:val="single" w:sz="4" w:space="0" w:color="auto"/>
              <w:bottom w:val="single" w:sz="8" w:space="0" w:color="auto"/>
            </w:tcBorders>
            <w:shd w:val="clear" w:color="auto" w:fill="DCE6F1"/>
          </w:tcPr>
          <w:p w14:paraId="243F9669" w14:textId="3B42D807" w:rsidR="0094785B" w:rsidRPr="0089603B" w:rsidRDefault="0094785B" w:rsidP="00D60201">
            <w:pPr>
              <w:pStyle w:val="TableParagraph"/>
              <w:spacing w:line="276" w:lineRule="auto"/>
              <w:jc w:val="right"/>
              <w:rPr>
                <w:b/>
                <w:bCs/>
                <w:sz w:val="20"/>
                <w:szCs w:val="20"/>
              </w:rPr>
            </w:pPr>
            <w:r>
              <w:rPr>
                <w:b/>
                <w:bCs/>
                <w:sz w:val="20"/>
                <w:szCs w:val="20"/>
              </w:rPr>
              <w:t xml:space="preserve">€ </w:t>
            </w:r>
            <w:r w:rsidR="0089215C" w:rsidRPr="004706BD">
              <w:rPr>
                <w:b/>
                <w:bCs/>
                <w:sz w:val="20"/>
                <w:szCs w:val="20"/>
              </w:rPr>
              <w:t>6.703.023,82</w:t>
            </w:r>
          </w:p>
        </w:tc>
        <w:tc>
          <w:tcPr>
            <w:tcW w:w="736" w:type="pct"/>
            <w:tcBorders>
              <w:top w:val="single" w:sz="4" w:space="0" w:color="auto"/>
              <w:bottom w:val="single" w:sz="8" w:space="0" w:color="auto"/>
            </w:tcBorders>
            <w:shd w:val="clear" w:color="auto" w:fill="DCE6F1"/>
          </w:tcPr>
          <w:p w14:paraId="367A121C" w14:textId="26D3C192" w:rsidR="0094785B" w:rsidRPr="0089603B" w:rsidRDefault="0094785B" w:rsidP="00D60201">
            <w:pPr>
              <w:pStyle w:val="TableParagraph"/>
              <w:spacing w:line="276" w:lineRule="auto"/>
              <w:jc w:val="right"/>
              <w:rPr>
                <w:b/>
                <w:bCs/>
                <w:sz w:val="20"/>
                <w:szCs w:val="20"/>
              </w:rPr>
            </w:pPr>
            <w:r>
              <w:rPr>
                <w:b/>
                <w:bCs/>
                <w:sz w:val="20"/>
                <w:szCs w:val="20"/>
              </w:rPr>
              <w:t xml:space="preserve">€ </w:t>
            </w:r>
            <w:r w:rsidR="0089215C" w:rsidRPr="004706BD">
              <w:rPr>
                <w:b/>
                <w:bCs/>
                <w:sz w:val="20"/>
                <w:szCs w:val="20"/>
              </w:rPr>
              <w:t>6.703.023,82</w:t>
            </w:r>
          </w:p>
        </w:tc>
        <w:tc>
          <w:tcPr>
            <w:tcW w:w="582" w:type="pct"/>
            <w:tcBorders>
              <w:top w:val="single" w:sz="4" w:space="0" w:color="auto"/>
              <w:bottom w:val="single" w:sz="8" w:space="0" w:color="auto"/>
            </w:tcBorders>
            <w:shd w:val="clear" w:color="auto" w:fill="DCE6F1"/>
          </w:tcPr>
          <w:p w14:paraId="04159F75" w14:textId="77777777" w:rsidR="0094785B" w:rsidRPr="0089603B" w:rsidRDefault="0094785B" w:rsidP="00D60201">
            <w:pPr>
              <w:pStyle w:val="TableParagraph"/>
              <w:spacing w:line="276" w:lineRule="auto"/>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4C92F277" w14:textId="3A28A0FE" w:rsidR="0094785B" w:rsidRPr="0089603B" w:rsidRDefault="0089215C" w:rsidP="00D60201">
            <w:pPr>
              <w:pStyle w:val="TableParagraph"/>
              <w:spacing w:line="276" w:lineRule="auto"/>
              <w:jc w:val="right"/>
              <w:rPr>
                <w:b/>
                <w:bCs/>
                <w:sz w:val="20"/>
                <w:szCs w:val="20"/>
              </w:rPr>
            </w:pPr>
            <w:r w:rsidRPr="004706BD">
              <w:rPr>
                <w:b/>
                <w:bCs/>
                <w:sz w:val="20"/>
                <w:szCs w:val="20"/>
              </w:rPr>
              <w:t>24,211753</w:t>
            </w:r>
          </w:p>
        </w:tc>
      </w:tr>
    </w:tbl>
    <w:p w14:paraId="2FD3FB35" w14:textId="2704A9E9" w:rsidR="0094785B" w:rsidRDefault="0094785B" w:rsidP="00D60201">
      <w:pPr>
        <w:spacing w:before="360" w:line="276" w:lineRule="auto"/>
        <w:rPr>
          <w:b/>
          <w:bCs/>
        </w:rPr>
      </w:pPr>
      <w:r w:rsidRPr="008B46E2">
        <w:rPr>
          <w:b/>
          <w:bCs/>
        </w:rPr>
        <w:t>Esercizio 202</w:t>
      </w:r>
      <w:r w:rsidR="004706BD">
        <w:rPr>
          <w:b/>
          <w:bCs/>
        </w:rPr>
        <w:t>6</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33"/>
        <w:gridCol w:w="1695"/>
        <w:gridCol w:w="1558"/>
        <w:gridCol w:w="1416"/>
        <w:gridCol w:w="1120"/>
        <w:gridCol w:w="996"/>
      </w:tblGrid>
      <w:tr w:rsidR="004706BD" w:rsidRPr="00DE44BD" w14:paraId="645554AF" w14:textId="77777777" w:rsidTr="00D33221">
        <w:trPr>
          <w:trHeight w:val="775"/>
        </w:trPr>
        <w:tc>
          <w:tcPr>
            <w:tcW w:w="1473" w:type="pct"/>
            <w:shd w:val="clear" w:color="auto" w:fill="auto"/>
          </w:tcPr>
          <w:p w14:paraId="4FBF94DE" w14:textId="77777777" w:rsidR="004706BD" w:rsidRPr="0089603B" w:rsidRDefault="004706BD" w:rsidP="00D33221">
            <w:pPr>
              <w:pStyle w:val="TableParagraph"/>
              <w:spacing w:line="276" w:lineRule="auto"/>
              <w:jc w:val="center"/>
              <w:rPr>
                <w:b/>
                <w:bCs/>
                <w:sz w:val="20"/>
                <w:szCs w:val="20"/>
              </w:rPr>
            </w:pPr>
            <w:r w:rsidRPr="0089603B">
              <w:rPr>
                <w:b/>
                <w:bCs/>
                <w:sz w:val="20"/>
                <w:szCs w:val="20"/>
              </w:rPr>
              <w:t>Entrata</w:t>
            </w:r>
          </w:p>
        </w:tc>
        <w:tc>
          <w:tcPr>
            <w:tcW w:w="881" w:type="pct"/>
            <w:shd w:val="clear" w:color="auto" w:fill="auto"/>
          </w:tcPr>
          <w:p w14:paraId="03BEDB99" w14:textId="77777777" w:rsidR="004706BD" w:rsidRPr="0089603B" w:rsidRDefault="004706BD" w:rsidP="00D33221">
            <w:pPr>
              <w:pStyle w:val="TableParagraph"/>
              <w:spacing w:line="276" w:lineRule="auto"/>
              <w:jc w:val="center"/>
              <w:rPr>
                <w:b/>
                <w:bCs/>
                <w:sz w:val="20"/>
                <w:szCs w:val="20"/>
              </w:rPr>
            </w:pPr>
            <w:r w:rsidRPr="0089603B">
              <w:rPr>
                <w:b/>
                <w:bCs/>
                <w:sz w:val="20"/>
                <w:szCs w:val="20"/>
              </w:rPr>
              <w:t>Stanziamento</w:t>
            </w:r>
          </w:p>
          <w:p w14:paraId="4BFB32FB" w14:textId="77777777" w:rsidR="004706BD" w:rsidRDefault="004706BD" w:rsidP="00D33221">
            <w:pPr>
              <w:pStyle w:val="TableParagraph"/>
              <w:spacing w:line="276" w:lineRule="auto"/>
              <w:jc w:val="center"/>
              <w:rPr>
                <w:b/>
                <w:bCs/>
                <w:sz w:val="20"/>
                <w:szCs w:val="20"/>
              </w:rPr>
            </w:pPr>
            <w:r w:rsidRPr="0089603B">
              <w:rPr>
                <w:b/>
                <w:bCs/>
                <w:sz w:val="20"/>
                <w:szCs w:val="20"/>
              </w:rPr>
              <w:t xml:space="preserve">di bilancio </w:t>
            </w:r>
          </w:p>
          <w:p w14:paraId="7EDF9C13" w14:textId="77777777" w:rsidR="004706BD" w:rsidRPr="0089603B" w:rsidRDefault="004706BD" w:rsidP="00D33221">
            <w:pPr>
              <w:pStyle w:val="TableParagraph"/>
              <w:spacing w:line="276" w:lineRule="auto"/>
              <w:jc w:val="center"/>
              <w:rPr>
                <w:b/>
                <w:bCs/>
                <w:sz w:val="20"/>
                <w:szCs w:val="20"/>
              </w:rPr>
            </w:pPr>
            <w:r w:rsidRPr="0089603B">
              <w:rPr>
                <w:b/>
                <w:bCs/>
                <w:sz w:val="20"/>
                <w:szCs w:val="20"/>
              </w:rPr>
              <w:t>(a)</w:t>
            </w:r>
          </w:p>
        </w:tc>
        <w:tc>
          <w:tcPr>
            <w:tcW w:w="810" w:type="pct"/>
            <w:shd w:val="clear" w:color="auto" w:fill="auto"/>
          </w:tcPr>
          <w:p w14:paraId="63737D63" w14:textId="77777777" w:rsidR="004706BD" w:rsidRPr="0089603B" w:rsidRDefault="004706BD" w:rsidP="00D33221">
            <w:pPr>
              <w:pStyle w:val="TableParagraph"/>
              <w:spacing w:line="276" w:lineRule="auto"/>
              <w:jc w:val="center"/>
              <w:rPr>
                <w:b/>
                <w:bCs/>
                <w:sz w:val="20"/>
                <w:szCs w:val="20"/>
              </w:rPr>
            </w:pPr>
            <w:r w:rsidRPr="0089603B">
              <w:rPr>
                <w:b/>
                <w:bCs/>
                <w:sz w:val="20"/>
                <w:szCs w:val="20"/>
              </w:rPr>
              <w:t>acc.to</w:t>
            </w:r>
          </w:p>
          <w:p w14:paraId="609E1BCD" w14:textId="77777777" w:rsidR="004706BD" w:rsidRPr="0089603B" w:rsidRDefault="004706BD" w:rsidP="00D33221">
            <w:pPr>
              <w:pStyle w:val="TableParagraph"/>
              <w:spacing w:line="276" w:lineRule="auto"/>
              <w:jc w:val="center"/>
              <w:rPr>
                <w:b/>
                <w:bCs/>
                <w:sz w:val="20"/>
                <w:szCs w:val="20"/>
              </w:rPr>
            </w:pPr>
            <w:proofErr w:type="spellStart"/>
            <w:r w:rsidRPr="0089603B">
              <w:rPr>
                <w:b/>
                <w:bCs/>
                <w:sz w:val="20"/>
                <w:szCs w:val="20"/>
              </w:rPr>
              <w:t>obbligat</w:t>
            </w:r>
            <w:proofErr w:type="spellEnd"/>
            <w:r>
              <w:rPr>
                <w:b/>
                <w:bCs/>
                <w:sz w:val="20"/>
                <w:szCs w:val="20"/>
              </w:rPr>
              <w:t>.</w:t>
            </w:r>
            <w:r w:rsidRPr="0089603B">
              <w:rPr>
                <w:b/>
                <w:bCs/>
                <w:sz w:val="20"/>
                <w:szCs w:val="20"/>
              </w:rPr>
              <w:t xml:space="preserve"> al </w:t>
            </w:r>
            <w:proofErr w:type="spellStart"/>
            <w:r w:rsidRPr="0089603B">
              <w:rPr>
                <w:b/>
                <w:bCs/>
                <w:sz w:val="20"/>
                <w:szCs w:val="20"/>
              </w:rPr>
              <w:t>fcde</w:t>
            </w:r>
            <w:proofErr w:type="spellEnd"/>
            <w:r w:rsidRPr="0089603B">
              <w:rPr>
                <w:b/>
                <w:bCs/>
                <w:sz w:val="20"/>
                <w:szCs w:val="20"/>
              </w:rPr>
              <w:t xml:space="preserve"> (b)</w:t>
            </w:r>
          </w:p>
        </w:tc>
        <w:tc>
          <w:tcPr>
            <w:tcW w:w="736" w:type="pct"/>
            <w:shd w:val="clear" w:color="auto" w:fill="auto"/>
          </w:tcPr>
          <w:p w14:paraId="2C9D6356" w14:textId="77777777" w:rsidR="004706BD" w:rsidRDefault="004706BD" w:rsidP="00D33221">
            <w:pPr>
              <w:pStyle w:val="TableParagraph"/>
              <w:spacing w:line="276" w:lineRule="auto"/>
              <w:jc w:val="center"/>
              <w:rPr>
                <w:b/>
                <w:bCs/>
                <w:sz w:val="20"/>
                <w:szCs w:val="20"/>
              </w:rPr>
            </w:pPr>
            <w:r w:rsidRPr="0089603B">
              <w:rPr>
                <w:b/>
                <w:bCs/>
                <w:sz w:val="20"/>
                <w:szCs w:val="20"/>
              </w:rPr>
              <w:t xml:space="preserve">acc.to </w:t>
            </w:r>
          </w:p>
          <w:p w14:paraId="2CF8A83E" w14:textId="77777777" w:rsidR="004706BD" w:rsidRPr="0089603B" w:rsidRDefault="004706BD" w:rsidP="00D33221">
            <w:pPr>
              <w:pStyle w:val="TableParagraph"/>
              <w:spacing w:line="276" w:lineRule="auto"/>
              <w:jc w:val="center"/>
              <w:rPr>
                <w:b/>
                <w:bCs/>
                <w:sz w:val="20"/>
                <w:szCs w:val="20"/>
              </w:rPr>
            </w:pPr>
            <w:r w:rsidRPr="0089603B">
              <w:rPr>
                <w:b/>
                <w:bCs/>
                <w:sz w:val="20"/>
                <w:szCs w:val="20"/>
              </w:rPr>
              <w:t xml:space="preserve">effettivo al </w:t>
            </w:r>
            <w:proofErr w:type="spellStart"/>
            <w:r w:rsidRPr="0089603B">
              <w:rPr>
                <w:b/>
                <w:bCs/>
                <w:sz w:val="20"/>
                <w:szCs w:val="20"/>
              </w:rPr>
              <w:t>fcde</w:t>
            </w:r>
            <w:proofErr w:type="spellEnd"/>
            <w:r w:rsidRPr="0089603B">
              <w:rPr>
                <w:b/>
                <w:bCs/>
                <w:sz w:val="20"/>
                <w:szCs w:val="20"/>
              </w:rPr>
              <w:t xml:space="preserve"> (c)</w:t>
            </w:r>
          </w:p>
        </w:tc>
        <w:tc>
          <w:tcPr>
            <w:tcW w:w="582" w:type="pct"/>
            <w:shd w:val="clear" w:color="auto" w:fill="auto"/>
          </w:tcPr>
          <w:p w14:paraId="5A5B2FBC" w14:textId="77777777" w:rsidR="004706BD" w:rsidRPr="0089603B" w:rsidRDefault="004706BD" w:rsidP="00D33221">
            <w:pPr>
              <w:pStyle w:val="TableParagraph"/>
              <w:spacing w:line="276" w:lineRule="auto"/>
              <w:jc w:val="center"/>
              <w:rPr>
                <w:b/>
                <w:bCs/>
                <w:sz w:val="20"/>
                <w:szCs w:val="20"/>
              </w:rPr>
            </w:pPr>
            <w:r w:rsidRPr="0089603B">
              <w:rPr>
                <w:b/>
                <w:bCs/>
                <w:sz w:val="20"/>
                <w:szCs w:val="20"/>
              </w:rPr>
              <w:t>DIFF.</w:t>
            </w:r>
          </w:p>
          <w:p w14:paraId="774317A2" w14:textId="77777777" w:rsidR="004706BD" w:rsidRDefault="004706BD" w:rsidP="00D33221">
            <w:pPr>
              <w:pStyle w:val="TableParagraph"/>
              <w:spacing w:line="276" w:lineRule="auto"/>
              <w:jc w:val="center"/>
              <w:rPr>
                <w:b/>
                <w:bCs/>
                <w:sz w:val="20"/>
                <w:szCs w:val="20"/>
              </w:rPr>
            </w:pPr>
          </w:p>
          <w:p w14:paraId="63EEA7F9" w14:textId="77777777" w:rsidR="004706BD" w:rsidRPr="0089603B" w:rsidRDefault="004706BD" w:rsidP="00D33221">
            <w:pPr>
              <w:pStyle w:val="TableParagraph"/>
              <w:spacing w:line="276" w:lineRule="auto"/>
              <w:jc w:val="center"/>
              <w:rPr>
                <w:b/>
                <w:bCs/>
                <w:sz w:val="20"/>
                <w:szCs w:val="20"/>
              </w:rPr>
            </w:pPr>
            <w:r w:rsidRPr="0089603B">
              <w:rPr>
                <w:b/>
                <w:bCs/>
                <w:sz w:val="20"/>
                <w:szCs w:val="20"/>
              </w:rPr>
              <w:t>d=(c-b)</w:t>
            </w:r>
          </w:p>
        </w:tc>
        <w:tc>
          <w:tcPr>
            <w:tcW w:w="518" w:type="pct"/>
            <w:shd w:val="clear" w:color="auto" w:fill="auto"/>
          </w:tcPr>
          <w:p w14:paraId="55AEDAB1" w14:textId="77777777" w:rsidR="004706BD" w:rsidRPr="0089603B" w:rsidRDefault="004706BD" w:rsidP="00D33221">
            <w:pPr>
              <w:pStyle w:val="TableParagraph"/>
              <w:spacing w:line="276" w:lineRule="auto"/>
              <w:jc w:val="center"/>
              <w:rPr>
                <w:b/>
                <w:bCs/>
                <w:sz w:val="20"/>
                <w:szCs w:val="20"/>
              </w:rPr>
            </w:pPr>
            <w:r w:rsidRPr="0089603B">
              <w:rPr>
                <w:b/>
                <w:bCs/>
                <w:sz w:val="20"/>
                <w:szCs w:val="20"/>
              </w:rPr>
              <w:t>%</w:t>
            </w:r>
          </w:p>
          <w:p w14:paraId="30088CF9" w14:textId="77777777" w:rsidR="004706BD" w:rsidRDefault="004706BD" w:rsidP="00D33221">
            <w:pPr>
              <w:pStyle w:val="TableParagraph"/>
              <w:spacing w:line="276" w:lineRule="auto"/>
              <w:jc w:val="center"/>
              <w:rPr>
                <w:b/>
                <w:bCs/>
                <w:sz w:val="20"/>
                <w:szCs w:val="20"/>
              </w:rPr>
            </w:pPr>
          </w:p>
          <w:p w14:paraId="5314E9AC" w14:textId="77777777" w:rsidR="004706BD" w:rsidRPr="0089603B" w:rsidRDefault="004706BD" w:rsidP="00D33221">
            <w:pPr>
              <w:pStyle w:val="TableParagraph"/>
              <w:spacing w:line="276" w:lineRule="auto"/>
              <w:jc w:val="center"/>
              <w:rPr>
                <w:b/>
                <w:bCs/>
                <w:sz w:val="20"/>
                <w:szCs w:val="20"/>
              </w:rPr>
            </w:pPr>
            <w:r w:rsidRPr="0089603B">
              <w:rPr>
                <w:b/>
                <w:bCs/>
                <w:sz w:val="20"/>
                <w:szCs w:val="20"/>
              </w:rPr>
              <w:t>(e)=(c/a</w:t>
            </w:r>
            <w:r>
              <w:rPr>
                <w:b/>
                <w:bCs/>
                <w:sz w:val="20"/>
                <w:szCs w:val="20"/>
              </w:rPr>
              <w:t>)</w:t>
            </w:r>
          </w:p>
        </w:tc>
      </w:tr>
      <w:tr w:rsidR="004706BD" w:rsidRPr="00DE44BD" w14:paraId="7560F373" w14:textId="77777777" w:rsidTr="00D33221">
        <w:trPr>
          <w:trHeight w:val="261"/>
        </w:trPr>
        <w:tc>
          <w:tcPr>
            <w:tcW w:w="1473" w:type="pct"/>
            <w:shd w:val="clear" w:color="auto" w:fill="auto"/>
          </w:tcPr>
          <w:p w14:paraId="389E9850" w14:textId="77777777" w:rsidR="004706BD" w:rsidRPr="0089603B" w:rsidRDefault="004706BD" w:rsidP="00D33221">
            <w:pPr>
              <w:pStyle w:val="TableParagraph"/>
              <w:spacing w:line="276" w:lineRule="auto"/>
              <w:rPr>
                <w:sz w:val="18"/>
                <w:szCs w:val="18"/>
              </w:rPr>
            </w:pPr>
            <w:r w:rsidRPr="0089603B">
              <w:rPr>
                <w:sz w:val="18"/>
                <w:szCs w:val="18"/>
              </w:rPr>
              <w:t xml:space="preserve">Titolo 3 - Tipologia 100 </w:t>
            </w:r>
          </w:p>
        </w:tc>
        <w:tc>
          <w:tcPr>
            <w:tcW w:w="881" w:type="pct"/>
            <w:shd w:val="clear" w:color="auto" w:fill="auto"/>
          </w:tcPr>
          <w:p w14:paraId="37460DA1" w14:textId="77777777" w:rsidR="004706BD" w:rsidRPr="0089603B" w:rsidRDefault="004706BD" w:rsidP="00D33221">
            <w:pPr>
              <w:pStyle w:val="TableParagraph"/>
              <w:spacing w:line="276" w:lineRule="auto"/>
              <w:jc w:val="right"/>
              <w:rPr>
                <w:sz w:val="18"/>
                <w:szCs w:val="18"/>
              </w:rPr>
            </w:pPr>
            <w:r w:rsidRPr="0089603B">
              <w:rPr>
                <w:sz w:val="18"/>
                <w:szCs w:val="18"/>
              </w:rPr>
              <w:t xml:space="preserve">€ </w:t>
            </w:r>
            <w:r w:rsidRPr="0089215C">
              <w:rPr>
                <w:sz w:val="18"/>
                <w:szCs w:val="18"/>
              </w:rPr>
              <w:t>27.638.000,00</w:t>
            </w:r>
          </w:p>
        </w:tc>
        <w:tc>
          <w:tcPr>
            <w:tcW w:w="810" w:type="pct"/>
            <w:shd w:val="clear" w:color="auto" w:fill="auto"/>
          </w:tcPr>
          <w:p w14:paraId="1585A7CB" w14:textId="77777777" w:rsidR="004706BD" w:rsidRPr="0089603B" w:rsidRDefault="004706BD" w:rsidP="00D33221">
            <w:pPr>
              <w:pStyle w:val="TableParagraph"/>
              <w:spacing w:line="276" w:lineRule="auto"/>
              <w:jc w:val="right"/>
              <w:rPr>
                <w:sz w:val="18"/>
                <w:szCs w:val="18"/>
              </w:rPr>
            </w:pPr>
            <w:r w:rsidRPr="0089603B">
              <w:rPr>
                <w:sz w:val="18"/>
                <w:szCs w:val="18"/>
              </w:rPr>
              <w:t xml:space="preserve">€ </w:t>
            </w:r>
            <w:r w:rsidRPr="0089215C">
              <w:rPr>
                <w:sz w:val="18"/>
                <w:szCs w:val="18"/>
              </w:rPr>
              <w:t>6.675.796,24</w:t>
            </w:r>
          </w:p>
        </w:tc>
        <w:tc>
          <w:tcPr>
            <w:tcW w:w="736" w:type="pct"/>
            <w:shd w:val="clear" w:color="auto" w:fill="auto"/>
          </w:tcPr>
          <w:p w14:paraId="4382C31B" w14:textId="77777777" w:rsidR="004706BD" w:rsidRPr="0089603B" w:rsidRDefault="004706BD" w:rsidP="00D33221">
            <w:pPr>
              <w:pStyle w:val="TableParagraph"/>
              <w:spacing w:line="276" w:lineRule="auto"/>
              <w:jc w:val="right"/>
              <w:rPr>
                <w:sz w:val="18"/>
                <w:szCs w:val="18"/>
              </w:rPr>
            </w:pPr>
            <w:r w:rsidRPr="0089603B">
              <w:rPr>
                <w:sz w:val="18"/>
                <w:szCs w:val="18"/>
              </w:rPr>
              <w:t xml:space="preserve">€ </w:t>
            </w:r>
            <w:r w:rsidRPr="0089215C">
              <w:rPr>
                <w:sz w:val="18"/>
                <w:szCs w:val="18"/>
              </w:rPr>
              <w:t>6.675.796,24</w:t>
            </w:r>
          </w:p>
        </w:tc>
        <w:tc>
          <w:tcPr>
            <w:tcW w:w="582" w:type="pct"/>
            <w:shd w:val="clear" w:color="auto" w:fill="DCE6F1"/>
          </w:tcPr>
          <w:p w14:paraId="0A83AAAB" w14:textId="77777777" w:rsidR="004706BD" w:rsidRPr="0089603B" w:rsidRDefault="004706BD" w:rsidP="00D33221">
            <w:pPr>
              <w:pStyle w:val="TableParagraph"/>
              <w:spacing w:line="276" w:lineRule="auto"/>
              <w:jc w:val="right"/>
              <w:rPr>
                <w:sz w:val="18"/>
                <w:szCs w:val="18"/>
              </w:rPr>
            </w:pPr>
            <w:r w:rsidRPr="0089603B">
              <w:rPr>
                <w:sz w:val="18"/>
                <w:szCs w:val="18"/>
              </w:rPr>
              <w:t>0</w:t>
            </w:r>
          </w:p>
        </w:tc>
        <w:tc>
          <w:tcPr>
            <w:tcW w:w="518" w:type="pct"/>
            <w:shd w:val="clear" w:color="auto" w:fill="DCE6F1"/>
          </w:tcPr>
          <w:p w14:paraId="78371D03" w14:textId="77777777" w:rsidR="004706BD" w:rsidRPr="0089603B" w:rsidRDefault="004706BD" w:rsidP="00D33221">
            <w:pPr>
              <w:pStyle w:val="TableParagraph"/>
              <w:spacing w:line="276" w:lineRule="auto"/>
              <w:jc w:val="right"/>
              <w:rPr>
                <w:sz w:val="18"/>
                <w:szCs w:val="18"/>
              </w:rPr>
            </w:pPr>
            <w:r w:rsidRPr="0089215C">
              <w:rPr>
                <w:sz w:val="18"/>
                <w:szCs w:val="18"/>
              </w:rPr>
              <w:t>24,154411</w:t>
            </w:r>
          </w:p>
        </w:tc>
      </w:tr>
      <w:tr w:rsidR="004706BD" w:rsidRPr="00DE44BD" w14:paraId="3B8152C5" w14:textId="77777777" w:rsidTr="00D33221">
        <w:trPr>
          <w:trHeight w:val="187"/>
        </w:trPr>
        <w:tc>
          <w:tcPr>
            <w:tcW w:w="1473" w:type="pct"/>
            <w:tcBorders>
              <w:bottom w:val="single" w:sz="4" w:space="0" w:color="auto"/>
            </w:tcBorders>
            <w:shd w:val="clear" w:color="auto" w:fill="auto"/>
          </w:tcPr>
          <w:p w14:paraId="23686A41" w14:textId="77777777" w:rsidR="004706BD" w:rsidRPr="0089603B" w:rsidRDefault="004706BD" w:rsidP="00D33221">
            <w:pPr>
              <w:pStyle w:val="TableParagraph"/>
              <w:spacing w:line="276" w:lineRule="auto"/>
              <w:rPr>
                <w:sz w:val="18"/>
                <w:szCs w:val="18"/>
              </w:rPr>
            </w:pPr>
            <w:r w:rsidRPr="0089603B">
              <w:rPr>
                <w:sz w:val="18"/>
                <w:szCs w:val="18"/>
              </w:rPr>
              <w:t xml:space="preserve">Titolo 3 - Tipologia 300 </w:t>
            </w:r>
          </w:p>
        </w:tc>
        <w:tc>
          <w:tcPr>
            <w:tcW w:w="881" w:type="pct"/>
            <w:tcBorders>
              <w:bottom w:val="single" w:sz="4" w:space="0" w:color="auto"/>
            </w:tcBorders>
            <w:shd w:val="clear" w:color="auto" w:fill="auto"/>
          </w:tcPr>
          <w:p w14:paraId="77C1139B" w14:textId="77777777" w:rsidR="004706BD" w:rsidRPr="0089603B" w:rsidRDefault="004706BD" w:rsidP="00D33221">
            <w:pPr>
              <w:pStyle w:val="TableParagraph"/>
              <w:spacing w:line="276" w:lineRule="auto"/>
              <w:jc w:val="right"/>
              <w:rPr>
                <w:sz w:val="18"/>
                <w:szCs w:val="18"/>
              </w:rPr>
            </w:pPr>
            <w:r w:rsidRPr="0089603B">
              <w:rPr>
                <w:sz w:val="18"/>
                <w:szCs w:val="18"/>
              </w:rPr>
              <w:t xml:space="preserve">€ </w:t>
            </w:r>
            <w:r>
              <w:rPr>
                <w:sz w:val="18"/>
                <w:szCs w:val="18"/>
              </w:rPr>
              <w:t>47</w:t>
            </w:r>
            <w:r w:rsidRPr="0089603B">
              <w:rPr>
                <w:sz w:val="18"/>
                <w:szCs w:val="18"/>
              </w:rPr>
              <w:t>.</w:t>
            </w:r>
            <w:r>
              <w:rPr>
                <w:sz w:val="18"/>
                <w:szCs w:val="18"/>
              </w:rPr>
              <w:t>00</w:t>
            </w:r>
            <w:r w:rsidRPr="0089603B">
              <w:rPr>
                <w:sz w:val="18"/>
                <w:szCs w:val="18"/>
              </w:rPr>
              <w:t>0,00</w:t>
            </w:r>
          </w:p>
        </w:tc>
        <w:tc>
          <w:tcPr>
            <w:tcW w:w="810" w:type="pct"/>
            <w:tcBorders>
              <w:bottom w:val="single" w:sz="4" w:space="0" w:color="auto"/>
            </w:tcBorders>
            <w:shd w:val="clear" w:color="auto" w:fill="auto"/>
          </w:tcPr>
          <w:p w14:paraId="451A12E6" w14:textId="77777777" w:rsidR="004706BD" w:rsidRPr="0089603B" w:rsidRDefault="004706BD" w:rsidP="00D33221">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736" w:type="pct"/>
            <w:tcBorders>
              <w:bottom w:val="single" w:sz="4" w:space="0" w:color="auto"/>
            </w:tcBorders>
            <w:shd w:val="clear" w:color="auto" w:fill="auto"/>
          </w:tcPr>
          <w:p w14:paraId="1453E97C" w14:textId="77777777" w:rsidR="004706BD" w:rsidRPr="0089603B" w:rsidRDefault="004706BD" w:rsidP="00D33221">
            <w:pPr>
              <w:pStyle w:val="TableParagraph"/>
              <w:spacing w:line="276" w:lineRule="auto"/>
              <w:jc w:val="right"/>
              <w:rPr>
                <w:sz w:val="18"/>
                <w:szCs w:val="18"/>
              </w:rPr>
            </w:pPr>
            <w:r w:rsidRPr="0089603B">
              <w:rPr>
                <w:sz w:val="18"/>
                <w:szCs w:val="18"/>
              </w:rPr>
              <w:t>€ 2</w:t>
            </w:r>
            <w:r>
              <w:rPr>
                <w:sz w:val="18"/>
                <w:szCs w:val="18"/>
              </w:rPr>
              <w:t>7</w:t>
            </w:r>
            <w:r w:rsidRPr="0089603B">
              <w:rPr>
                <w:sz w:val="18"/>
                <w:szCs w:val="18"/>
              </w:rPr>
              <w:t>.</w:t>
            </w:r>
            <w:r>
              <w:rPr>
                <w:sz w:val="18"/>
                <w:szCs w:val="18"/>
              </w:rPr>
              <w:t>227</w:t>
            </w:r>
            <w:r w:rsidRPr="0089603B">
              <w:rPr>
                <w:sz w:val="18"/>
                <w:szCs w:val="18"/>
              </w:rPr>
              <w:t>,</w:t>
            </w:r>
            <w:r>
              <w:rPr>
                <w:sz w:val="18"/>
                <w:szCs w:val="18"/>
              </w:rPr>
              <w:t>58</w:t>
            </w:r>
          </w:p>
        </w:tc>
        <w:tc>
          <w:tcPr>
            <w:tcW w:w="582" w:type="pct"/>
            <w:tcBorders>
              <w:bottom w:val="single" w:sz="4" w:space="0" w:color="auto"/>
            </w:tcBorders>
            <w:shd w:val="clear" w:color="auto" w:fill="DCE6F1"/>
          </w:tcPr>
          <w:p w14:paraId="7230EB0C" w14:textId="77777777" w:rsidR="004706BD" w:rsidRPr="0089603B" w:rsidRDefault="004706BD" w:rsidP="00D33221">
            <w:pPr>
              <w:pStyle w:val="TableParagraph"/>
              <w:spacing w:line="276" w:lineRule="auto"/>
              <w:jc w:val="right"/>
              <w:rPr>
                <w:sz w:val="18"/>
                <w:szCs w:val="18"/>
              </w:rPr>
            </w:pPr>
            <w:r w:rsidRPr="0089603B">
              <w:rPr>
                <w:sz w:val="18"/>
                <w:szCs w:val="18"/>
              </w:rPr>
              <w:t>0</w:t>
            </w:r>
          </w:p>
        </w:tc>
        <w:tc>
          <w:tcPr>
            <w:tcW w:w="518" w:type="pct"/>
            <w:tcBorders>
              <w:bottom w:val="single" w:sz="4" w:space="0" w:color="auto"/>
            </w:tcBorders>
            <w:shd w:val="clear" w:color="auto" w:fill="DCE6F1"/>
          </w:tcPr>
          <w:p w14:paraId="59B6239E" w14:textId="77777777" w:rsidR="004706BD" w:rsidRPr="0089603B" w:rsidRDefault="004706BD" w:rsidP="00D33221">
            <w:pPr>
              <w:pStyle w:val="TableParagraph"/>
              <w:spacing w:line="276" w:lineRule="auto"/>
              <w:jc w:val="right"/>
              <w:rPr>
                <w:sz w:val="18"/>
                <w:szCs w:val="18"/>
              </w:rPr>
            </w:pPr>
            <w:r>
              <w:rPr>
                <w:sz w:val="18"/>
                <w:szCs w:val="18"/>
              </w:rPr>
              <w:t>57,931021</w:t>
            </w:r>
          </w:p>
        </w:tc>
      </w:tr>
      <w:tr w:rsidR="004706BD" w:rsidRPr="0089603B" w14:paraId="5EA9E794" w14:textId="77777777" w:rsidTr="00D33221">
        <w:trPr>
          <w:trHeight w:val="306"/>
        </w:trPr>
        <w:tc>
          <w:tcPr>
            <w:tcW w:w="1473" w:type="pct"/>
            <w:tcBorders>
              <w:top w:val="single" w:sz="4" w:space="0" w:color="auto"/>
              <w:bottom w:val="single" w:sz="8" w:space="0" w:color="auto"/>
            </w:tcBorders>
            <w:shd w:val="clear" w:color="auto" w:fill="auto"/>
          </w:tcPr>
          <w:p w14:paraId="6B511865" w14:textId="77777777" w:rsidR="004706BD" w:rsidRPr="0089603B" w:rsidRDefault="004706BD" w:rsidP="00D33221">
            <w:pPr>
              <w:pStyle w:val="TableParagraph"/>
              <w:spacing w:line="276" w:lineRule="auto"/>
              <w:jc w:val="right"/>
              <w:rPr>
                <w:b/>
                <w:bCs/>
                <w:sz w:val="20"/>
                <w:szCs w:val="20"/>
              </w:rPr>
            </w:pPr>
            <w:r w:rsidRPr="0089603B">
              <w:rPr>
                <w:b/>
                <w:bCs/>
                <w:sz w:val="20"/>
                <w:szCs w:val="20"/>
              </w:rPr>
              <w:t xml:space="preserve">TOTALE </w:t>
            </w:r>
          </w:p>
        </w:tc>
        <w:tc>
          <w:tcPr>
            <w:tcW w:w="881" w:type="pct"/>
            <w:tcBorders>
              <w:top w:val="single" w:sz="4" w:space="0" w:color="auto"/>
              <w:bottom w:val="single" w:sz="8" w:space="0" w:color="auto"/>
            </w:tcBorders>
            <w:shd w:val="clear" w:color="auto" w:fill="DCE6F1"/>
          </w:tcPr>
          <w:p w14:paraId="2121C9D0" w14:textId="77777777" w:rsidR="004706BD" w:rsidRPr="0089603B" w:rsidRDefault="004706BD" w:rsidP="00D33221">
            <w:pPr>
              <w:pStyle w:val="TableParagraph"/>
              <w:spacing w:line="276" w:lineRule="auto"/>
              <w:jc w:val="right"/>
              <w:rPr>
                <w:b/>
                <w:bCs/>
                <w:sz w:val="20"/>
                <w:szCs w:val="20"/>
              </w:rPr>
            </w:pPr>
            <w:r>
              <w:rPr>
                <w:b/>
                <w:bCs/>
                <w:sz w:val="20"/>
                <w:szCs w:val="20"/>
              </w:rPr>
              <w:t xml:space="preserve">€ </w:t>
            </w:r>
            <w:r w:rsidRPr="004706BD">
              <w:rPr>
                <w:b/>
                <w:bCs/>
                <w:sz w:val="20"/>
                <w:szCs w:val="20"/>
              </w:rPr>
              <w:t>27.685.000,00</w:t>
            </w:r>
          </w:p>
        </w:tc>
        <w:tc>
          <w:tcPr>
            <w:tcW w:w="810" w:type="pct"/>
            <w:tcBorders>
              <w:top w:val="single" w:sz="4" w:space="0" w:color="auto"/>
              <w:bottom w:val="single" w:sz="8" w:space="0" w:color="auto"/>
            </w:tcBorders>
            <w:shd w:val="clear" w:color="auto" w:fill="DCE6F1"/>
          </w:tcPr>
          <w:p w14:paraId="2847F26D" w14:textId="77777777" w:rsidR="004706BD" w:rsidRPr="0089603B" w:rsidRDefault="004706BD" w:rsidP="00D33221">
            <w:pPr>
              <w:pStyle w:val="TableParagraph"/>
              <w:spacing w:line="276" w:lineRule="auto"/>
              <w:jc w:val="right"/>
              <w:rPr>
                <w:b/>
                <w:bCs/>
                <w:sz w:val="20"/>
                <w:szCs w:val="20"/>
              </w:rPr>
            </w:pPr>
            <w:r>
              <w:rPr>
                <w:b/>
                <w:bCs/>
                <w:sz w:val="20"/>
                <w:szCs w:val="20"/>
              </w:rPr>
              <w:t xml:space="preserve">€ </w:t>
            </w:r>
            <w:r w:rsidRPr="004706BD">
              <w:rPr>
                <w:b/>
                <w:bCs/>
                <w:sz w:val="20"/>
                <w:szCs w:val="20"/>
              </w:rPr>
              <w:t>6.703.023,82</w:t>
            </w:r>
          </w:p>
        </w:tc>
        <w:tc>
          <w:tcPr>
            <w:tcW w:w="736" w:type="pct"/>
            <w:tcBorders>
              <w:top w:val="single" w:sz="4" w:space="0" w:color="auto"/>
              <w:bottom w:val="single" w:sz="8" w:space="0" w:color="auto"/>
            </w:tcBorders>
            <w:shd w:val="clear" w:color="auto" w:fill="DCE6F1"/>
          </w:tcPr>
          <w:p w14:paraId="6B2C0C79" w14:textId="77777777" w:rsidR="004706BD" w:rsidRPr="0089603B" w:rsidRDefault="004706BD" w:rsidP="00D33221">
            <w:pPr>
              <w:pStyle w:val="TableParagraph"/>
              <w:spacing w:line="276" w:lineRule="auto"/>
              <w:jc w:val="right"/>
              <w:rPr>
                <w:b/>
                <w:bCs/>
                <w:sz w:val="20"/>
                <w:szCs w:val="20"/>
              </w:rPr>
            </w:pPr>
            <w:r>
              <w:rPr>
                <w:b/>
                <w:bCs/>
                <w:sz w:val="20"/>
                <w:szCs w:val="20"/>
              </w:rPr>
              <w:t xml:space="preserve">€ </w:t>
            </w:r>
            <w:r w:rsidRPr="004706BD">
              <w:rPr>
                <w:b/>
                <w:bCs/>
                <w:sz w:val="20"/>
                <w:szCs w:val="20"/>
              </w:rPr>
              <w:t>6.703.023,82</w:t>
            </w:r>
          </w:p>
        </w:tc>
        <w:tc>
          <w:tcPr>
            <w:tcW w:w="582" w:type="pct"/>
            <w:tcBorders>
              <w:top w:val="single" w:sz="4" w:space="0" w:color="auto"/>
              <w:bottom w:val="single" w:sz="8" w:space="0" w:color="auto"/>
            </w:tcBorders>
            <w:shd w:val="clear" w:color="auto" w:fill="DCE6F1"/>
          </w:tcPr>
          <w:p w14:paraId="13E765BC" w14:textId="77777777" w:rsidR="004706BD" w:rsidRPr="0089603B" w:rsidRDefault="004706BD" w:rsidP="00D33221">
            <w:pPr>
              <w:pStyle w:val="TableParagraph"/>
              <w:spacing w:line="276" w:lineRule="auto"/>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2F36A6CE" w14:textId="77777777" w:rsidR="004706BD" w:rsidRPr="0089603B" w:rsidRDefault="004706BD" w:rsidP="00D33221">
            <w:pPr>
              <w:pStyle w:val="TableParagraph"/>
              <w:spacing w:line="276" w:lineRule="auto"/>
              <w:jc w:val="right"/>
              <w:rPr>
                <w:b/>
                <w:bCs/>
                <w:sz w:val="20"/>
                <w:szCs w:val="20"/>
              </w:rPr>
            </w:pPr>
            <w:r w:rsidRPr="004706BD">
              <w:rPr>
                <w:b/>
                <w:bCs/>
                <w:sz w:val="20"/>
                <w:szCs w:val="20"/>
              </w:rPr>
              <w:t>24,211753</w:t>
            </w:r>
          </w:p>
        </w:tc>
      </w:tr>
    </w:tbl>
    <w:p w14:paraId="78F721D6" w14:textId="77777777" w:rsidR="004706BD" w:rsidRPr="008B46E2" w:rsidRDefault="004706BD" w:rsidP="00D60201">
      <w:pPr>
        <w:spacing w:before="360" w:line="276" w:lineRule="auto"/>
        <w:rPr>
          <w:b/>
          <w:bCs/>
        </w:rPr>
      </w:pPr>
    </w:p>
    <w:p w14:paraId="79E09BDE" w14:textId="1DC2C92E" w:rsidR="00B30B90" w:rsidRDefault="00032AF4" w:rsidP="00EE15CA">
      <w:pPr>
        <w:pStyle w:val="Titolo2"/>
        <w:spacing w:before="360"/>
      </w:pPr>
      <w:r>
        <w:lastRenderedPageBreak/>
        <w:t xml:space="preserve">2. </w:t>
      </w:r>
      <w:r w:rsidR="00F858E1">
        <w:t>F</w:t>
      </w:r>
      <w:r w:rsidR="00B30B90">
        <w:t>ONDI RINNOVI CONTRATTUALI</w:t>
      </w:r>
    </w:p>
    <w:p w14:paraId="54ACAD72" w14:textId="0AC28392" w:rsidR="003F7968" w:rsidRPr="003F7968" w:rsidRDefault="003F7968" w:rsidP="003F7968">
      <w:r>
        <w:t xml:space="preserve">I fondi rinnovi contrattuali del personale dipendente e dirigente accolgono le risorse che si renderanno necessarie, per ciascuno degli esercizi considerati nel bilancio di previsione, a seguito dei rinnovi contrattuali. La tabella sotto espone le somme accantonate per ciascuna annualità:  </w:t>
      </w:r>
    </w:p>
    <w:tbl>
      <w:tblPr>
        <w:tblStyle w:val="Grigliatabella"/>
        <w:tblW w:w="0" w:type="auto"/>
        <w:tblLook w:val="04A0" w:firstRow="1" w:lastRow="0" w:firstColumn="1" w:lastColumn="0" w:noHBand="0" w:noVBand="1"/>
      </w:tblPr>
      <w:tblGrid>
        <w:gridCol w:w="3681"/>
        <w:gridCol w:w="2126"/>
        <w:gridCol w:w="1985"/>
        <w:gridCol w:w="1836"/>
      </w:tblGrid>
      <w:tr w:rsidR="006849CD" w:rsidRPr="006849CD" w14:paraId="4D16D484" w14:textId="77777777" w:rsidTr="00D60201">
        <w:tc>
          <w:tcPr>
            <w:tcW w:w="3681" w:type="dxa"/>
          </w:tcPr>
          <w:p w14:paraId="179D3FBB" w14:textId="36A1EBAA" w:rsidR="006849CD" w:rsidRPr="006849CD" w:rsidRDefault="006849CD" w:rsidP="006849CD">
            <w:pPr>
              <w:jc w:val="center"/>
              <w:rPr>
                <w:b/>
              </w:rPr>
            </w:pPr>
          </w:p>
        </w:tc>
        <w:tc>
          <w:tcPr>
            <w:tcW w:w="2126" w:type="dxa"/>
          </w:tcPr>
          <w:p w14:paraId="06A2A657" w14:textId="29D687C3" w:rsidR="006849CD" w:rsidRPr="006849CD" w:rsidRDefault="00101BA4" w:rsidP="006849CD">
            <w:pPr>
              <w:jc w:val="center"/>
              <w:rPr>
                <w:b/>
              </w:rPr>
            </w:pPr>
            <w:r>
              <w:rPr>
                <w:b/>
              </w:rPr>
              <w:t>2024</w:t>
            </w:r>
          </w:p>
        </w:tc>
        <w:tc>
          <w:tcPr>
            <w:tcW w:w="1985" w:type="dxa"/>
          </w:tcPr>
          <w:p w14:paraId="28D418AF" w14:textId="4467C90A" w:rsidR="006849CD" w:rsidRPr="006849CD" w:rsidRDefault="00101BA4" w:rsidP="006849CD">
            <w:pPr>
              <w:jc w:val="center"/>
              <w:rPr>
                <w:b/>
              </w:rPr>
            </w:pPr>
            <w:r>
              <w:rPr>
                <w:b/>
              </w:rPr>
              <w:t>2025</w:t>
            </w:r>
          </w:p>
        </w:tc>
        <w:tc>
          <w:tcPr>
            <w:tcW w:w="1836" w:type="dxa"/>
          </w:tcPr>
          <w:p w14:paraId="6BC3AED3" w14:textId="616DECD8" w:rsidR="006849CD" w:rsidRPr="006849CD" w:rsidRDefault="00101BA4" w:rsidP="006849CD">
            <w:pPr>
              <w:jc w:val="center"/>
              <w:rPr>
                <w:b/>
              </w:rPr>
            </w:pPr>
            <w:r>
              <w:rPr>
                <w:b/>
              </w:rPr>
              <w:t>2026</w:t>
            </w:r>
          </w:p>
        </w:tc>
      </w:tr>
      <w:tr w:rsidR="006849CD" w14:paraId="0BCEEDBB" w14:textId="77777777" w:rsidTr="00D60201">
        <w:tc>
          <w:tcPr>
            <w:tcW w:w="3681" w:type="dxa"/>
          </w:tcPr>
          <w:p w14:paraId="7FE3B7EC" w14:textId="51EC9CD3" w:rsidR="006849CD" w:rsidRDefault="006849CD" w:rsidP="006849CD">
            <w:r>
              <w:t>Fondo rinnovo contrattuali dipendenti</w:t>
            </w:r>
          </w:p>
        </w:tc>
        <w:tc>
          <w:tcPr>
            <w:tcW w:w="2126" w:type="dxa"/>
          </w:tcPr>
          <w:p w14:paraId="5E13CF1F" w14:textId="4C6C8140" w:rsidR="006849CD" w:rsidRPr="00FB52EB" w:rsidRDefault="00101BA4" w:rsidP="00101BA4">
            <w:pPr>
              <w:spacing w:line="240" w:lineRule="auto"/>
              <w:jc w:val="right"/>
              <w:rPr>
                <w:rFonts w:cs="Calibri"/>
                <w:bCs/>
                <w:color w:val="000000"/>
                <w:szCs w:val="22"/>
              </w:rPr>
            </w:pPr>
            <w:r w:rsidRPr="00FB52EB">
              <w:rPr>
                <w:rFonts w:cs="Calibri"/>
                <w:bCs/>
                <w:color w:val="000000"/>
                <w:szCs w:val="22"/>
              </w:rPr>
              <w:t xml:space="preserve"> </w:t>
            </w:r>
            <w:r w:rsidR="00FB52EB" w:rsidRPr="00FB52EB">
              <w:rPr>
                <w:rFonts w:cs="Calibri"/>
                <w:bCs/>
                <w:color w:val="000000"/>
                <w:szCs w:val="22"/>
              </w:rPr>
              <w:t xml:space="preserve">             </w:t>
            </w:r>
            <w:r w:rsidRPr="00FB52EB">
              <w:rPr>
                <w:rFonts w:cs="Calibri"/>
                <w:bCs/>
                <w:color w:val="000000"/>
                <w:szCs w:val="22"/>
              </w:rPr>
              <w:t>€ 370.219,80</w:t>
            </w:r>
          </w:p>
        </w:tc>
        <w:tc>
          <w:tcPr>
            <w:tcW w:w="1985" w:type="dxa"/>
          </w:tcPr>
          <w:p w14:paraId="38FDB1CD" w14:textId="6D800B27" w:rsidR="006849CD" w:rsidRPr="00FB52EB" w:rsidRDefault="00FB52EB" w:rsidP="00FB52EB">
            <w:pPr>
              <w:spacing w:line="240" w:lineRule="auto"/>
              <w:jc w:val="right"/>
              <w:rPr>
                <w:rFonts w:cs="Calibri"/>
                <w:bCs/>
                <w:color w:val="000000"/>
                <w:szCs w:val="22"/>
              </w:rPr>
            </w:pPr>
            <w:r w:rsidRPr="00FB52EB">
              <w:rPr>
                <w:rFonts w:cs="Calibri"/>
                <w:bCs/>
                <w:color w:val="000000"/>
                <w:szCs w:val="22"/>
              </w:rPr>
              <w:t xml:space="preserve">           </w:t>
            </w:r>
            <w:r w:rsidR="00101BA4" w:rsidRPr="00FB52EB">
              <w:rPr>
                <w:rFonts w:cs="Calibri"/>
                <w:bCs/>
                <w:color w:val="000000"/>
                <w:szCs w:val="22"/>
              </w:rPr>
              <w:t xml:space="preserve"> € 740.439,60</w:t>
            </w:r>
          </w:p>
        </w:tc>
        <w:tc>
          <w:tcPr>
            <w:tcW w:w="1836" w:type="dxa"/>
          </w:tcPr>
          <w:p w14:paraId="779AE1A2" w14:textId="59D0E2E6" w:rsidR="006849CD" w:rsidRPr="00FB52EB" w:rsidRDefault="00FB52EB" w:rsidP="00FB52EB">
            <w:pPr>
              <w:spacing w:line="240" w:lineRule="auto"/>
              <w:jc w:val="right"/>
              <w:rPr>
                <w:rFonts w:cs="Calibri"/>
                <w:bCs/>
                <w:color w:val="000000"/>
                <w:szCs w:val="22"/>
              </w:rPr>
            </w:pPr>
            <w:r w:rsidRPr="00FB52EB">
              <w:rPr>
                <w:rFonts w:cs="Calibri"/>
                <w:bCs/>
                <w:color w:val="000000"/>
                <w:szCs w:val="22"/>
              </w:rPr>
              <w:t xml:space="preserve">     </w:t>
            </w:r>
            <w:r w:rsidR="00101BA4" w:rsidRPr="00FB52EB">
              <w:rPr>
                <w:rFonts w:cs="Calibri"/>
                <w:bCs/>
                <w:color w:val="000000"/>
                <w:szCs w:val="22"/>
              </w:rPr>
              <w:t xml:space="preserve">€ 1.110.659,40 </w:t>
            </w:r>
          </w:p>
        </w:tc>
      </w:tr>
      <w:tr w:rsidR="006849CD" w14:paraId="6217F337" w14:textId="77777777" w:rsidTr="00D60201">
        <w:tc>
          <w:tcPr>
            <w:tcW w:w="3681" w:type="dxa"/>
          </w:tcPr>
          <w:p w14:paraId="1C82C560" w14:textId="1A4DE2BE" w:rsidR="006849CD" w:rsidRDefault="006849CD" w:rsidP="006849CD">
            <w:r>
              <w:t>Fondo rinnovo contrattuali dirigenti</w:t>
            </w:r>
          </w:p>
        </w:tc>
        <w:tc>
          <w:tcPr>
            <w:tcW w:w="2126" w:type="dxa"/>
          </w:tcPr>
          <w:p w14:paraId="5FDAAE51" w14:textId="781B043E" w:rsidR="006849CD" w:rsidRPr="00FB52EB" w:rsidRDefault="00101BA4" w:rsidP="00101BA4">
            <w:pPr>
              <w:spacing w:line="240" w:lineRule="auto"/>
              <w:jc w:val="right"/>
              <w:rPr>
                <w:rFonts w:cs="Calibri"/>
                <w:bCs/>
                <w:color w:val="000000"/>
                <w:szCs w:val="22"/>
              </w:rPr>
            </w:pPr>
            <w:r w:rsidRPr="00FB52EB">
              <w:rPr>
                <w:rFonts w:cs="Calibri"/>
                <w:bCs/>
                <w:color w:val="000000"/>
                <w:szCs w:val="22"/>
              </w:rPr>
              <w:t xml:space="preserve"> </w:t>
            </w:r>
            <w:r w:rsidR="00FB52EB" w:rsidRPr="00FB52EB">
              <w:rPr>
                <w:rFonts w:cs="Calibri"/>
                <w:bCs/>
                <w:color w:val="000000"/>
                <w:szCs w:val="22"/>
              </w:rPr>
              <w:t xml:space="preserve">            </w:t>
            </w:r>
            <w:r w:rsidRPr="00FB52EB">
              <w:rPr>
                <w:rFonts w:cs="Calibri"/>
                <w:bCs/>
                <w:color w:val="000000"/>
                <w:szCs w:val="22"/>
              </w:rPr>
              <w:t>€ 250.439,28</w:t>
            </w:r>
          </w:p>
        </w:tc>
        <w:tc>
          <w:tcPr>
            <w:tcW w:w="1985" w:type="dxa"/>
          </w:tcPr>
          <w:p w14:paraId="635E4D57" w14:textId="6B847E77" w:rsidR="006849CD" w:rsidRPr="00FB52EB" w:rsidRDefault="00FB52EB" w:rsidP="00101BA4">
            <w:pPr>
              <w:spacing w:line="240" w:lineRule="auto"/>
              <w:jc w:val="right"/>
              <w:rPr>
                <w:rFonts w:cs="Calibri"/>
                <w:bCs/>
                <w:color w:val="000000"/>
                <w:szCs w:val="22"/>
              </w:rPr>
            </w:pPr>
            <w:r w:rsidRPr="00FB52EB">
              <w:rPr>
                <w:rFonts w:cs="Calibri"/>
                <w:bCs/>
                <w:color w:val="000000"/>
                <w:szCs w:val="22"/>
              </w:rPr>
              <w:t xml:space="preserve">           €</w:t>
            </w:r>
            <w:r w:rsidR="00101BA4" w:rsidRPr="00FB52EB">
              <w:rPr>
                <w:rFonts w:cs="Calibri"/>
                <w:bCs/>
                <w:color w:val="000000"/>
                <w:szCs w:val="22"/>
              </w:rPr>
              <w:t xml:space="preserve"> 500.878,56 </w:t>
            </w:r>
          </w:p>
        </w:tc>
        <w:tc>
          <w:tcPr>
            <w:tcW w:w="1836" w:type="dxa"/>
          </w:tcPr>
          <w:p w14:paraId="33C9DC5F" w14:textId="6DA1EA4B" w:rsidR="006849CD" w:rsidRPr="00FB52EB" w:rsidRDefault="00101BA4" w:rsidP="00FB52EB">
            <w:pPr>
              <w:spacing w:line="240" w:lineRule="auto"/>
              <w:jc w:val="right"/>
              <w:rPr>
                <w:rFonts w:cs="Calibri"/>
                <w:bCs/>
                <w:color w:val="000000"/>
                <w:szCs w:val="22"/>
              </w:rPr>
            </w:pPr>
            <w:r w:rsidRPr="00FB52EB">
              <w:rPr>
                <w:rFonts w:cs="Calibri"/>
                <w:bCs/>
                <w:color w:val="000000"/>
                <w:szCs w:val="22"/>
              </w:rPr>
              <w:t xml:space="preserve">        </w:t>
            </w:r>
            <w:r w:rsidR="00FB52EB" w:rsidRPr="00FB52EB">
              <w:rPr>
                <w:rFonts w:cs="Calibri"/>
                <w:bCs/>
                <w:color w:val="000000"/>
                <w:szCs w:val="22"/>
              </w:rPr>
              <w:t>€</w:t>
            </w:r>
            <w:r w:rsidRPr="00FB52EB">
              <w:rPr>
                <w:rFonts w:cs="Calibri"/>
                <w:bCs/>
                <w:color w:val="000000"/>
                <w:szCs w:val="22"/>
              </w:rPr>
              <w:t xml:space="preserve"> 751.317,84</w:t>
            </w:r>
          </w:p>
        </w:tc>
      </w:tr>
      <w:tr w:rsidR="00032AF4" w14:paraId="4FDDCBA6" w14:textId="77777777" w:rsidTr="00D60201">
        <w:tc>
          <w:tcPr>
            <w:tcW w:w="3681" w:type="dxa"/>
          </w:tcPr>
          <w:p w14:paraId="06BB0BAC" w14:textId="293F5CE6" w:rsidR="00032AF4" w:rsidRPr="00032AF4" w:rsidRDefault="00032AF4" w:rsidP="00032AF4">
            <w:pPr>
              <w:jc w:val="right"/>
              <w:rPr>
                <w:b/>
              </w:rPr>
            </w:pPr>
            <w:r w:rsidRPr="00032AF4">
              <w:rPr>
                <w:b/>
              </w:rPr>
              <w:t>Totale</w:t>
            </w:r>
          </w:p>
        </w:tc>
        <w:tc>
          <w:tcPr>
            <w:tcW w:w="2126" w:type="dxa"/>
          </w:tcPr>
          <w:p w14:paraId="50BB7A29" w14:textId="16FFC4BE" w:rsidR="00032AF4" w:rsidRPr="00032AF4" w:rsidRDefault="00032AF4" w:rsidP="00101BA4">
            <w:pPr>
              <w:spacing w:line="240" w:lineRule="auto"/>
              <w:jc w:val="right"/>
              <w:rPr>
                <w:b/>
              </w:rPr>
            </w:pPr>
            <w:r>
              <w:rPr>
                <w:rFonts w:cs="Calibri"/>
                <w:b/>
                <w:bCs/>
                <w:color w:val="000000"/>
                <w:szCs w:val="22"/>
              </w:rPr>
              <w:t xml:space="preserve">              € </w:t>
            </w:r>
            <w:r w:rsidR="00101BA4">
              <w:rPr>
                <w:rFonts w:cs="Calibri"/>
                <w:b/>
                <w:bCs/>
                <w:color w:val="000000"/>
                <w:szCs w:val="22"/>
              </w:rPr>
              <w:t>620.659</w:t>
            </w:r>
            <w:r>
              <w:rPr>
                <w:rFonts w:cs="Calibri"/>
                <w:b/>
                <w:bCs/>
                <w:color w:val="000000"/>
                <w:szCs w:val="22"/>
              </w:rPr>
              <w:t>,</w:t>
            </w:r>
            <w:r w:rsidR="00101BA4">
              <w:rPr>
                <w:rFonts w:cs="Calibri"/>
                <w:b/>
                <w:bCs/>
                <w:color w:val="000000"/>
                <w:szCs w:val="22"/>
              </w:rPr>
              <w:t>08</w:t>
            </w:r>
          </w:p>
        </w:tc>
        <w:tc>
          <w:tcPr>
            <w:tcW w:w="1985" w:type="dxa"/>
          </w:tcPr>
          <w:p w14:paraId="434A44F8" w14:textId="65740FFF" w:rsidR="00032AF4" w:rsidRPr="00032AF4" w:rsidRDefault="00101BA4" w:rsidP="00101BA4">
            <w:pPr>
              <w:spacing w:line="240" w:lineRule="auto"/>
              <w:ind w:left="-112" w:firstLine="112"/>
              <w:jc w:val="right"/>
              <w:rPr>
                <w:b/>
              </w:rPr>
            </w:pPr>
            <w:r>
              <w:rPr>
                <w:rFonts w:cs="Calibri"/>
                <w:b/>
                <w:bCs/>
                <w:color w:val="000000"/>
                <w:szCs w:val="22"/>
              </w:rPr>
              <w:t xml:space="preserve">       </w:t>
            </w:r>
            <w:r w:rsidR="00D60201">
              <w:rPr>
                <w:rFonts w:cs="Calibri"/>
                <w:b/>
                <w:bCs/>
                <w:color w:val="000000"/>
                <w:szCs w:val="22"/>
              </w:rPr>
              <w:t>€</w:t>
            </w:r>
            <w:r>
              <w:rPr>
                <w:rFonts w:cs="Calibri"/>
                <w:b/>
                <w:bCs/>
                <w:color w:val="000000"/>
                <w:szCs w:val="22"/>
              </w:rPr>
              <w:t xml:space="preserve"> 1.241.318,16</w:t>
            </w:r>
            <w:r w:rsidR="00D60201">
              <w:rPr>
                <w:rFonts w:cs="Calibri"/>
                <w:b/>
                <w:bCs/>
                <w:color w:val="000000"/>
                <w:szCs w:val="22"/>
              </w:rPr>
              <w:t xml:space="preserve"> </w:t>
            </w:r>
          </w:p>
        </w:tc>
        <w:tc>
          <w:tcPr>
            <w:tcW w:w="1836" w:type="dxa"/>
          </w:tcPr>
          <w:p w14:paraId="1344C247" w14:textId="1DCEDAEA" w:rsidR="00032AF4" w:rsidRPr="00032AF4" w:rsidRDefault="00146D11" w:rsidP="00101BA4">
            <w:pPr>
              <w:jc w:val="right"/>
              <w:rPr>
                <w:b/>
              </w:rPr>
            </w:pPr>
            <w:r>
              <w:rPr>
                <w:rFonts w:cs="Calibri"/>
                <w:b/>
                <w:bCs/>
                <w:color w:val="000000"/>
                <w:szCs w:val="22"/>
              </w:rPr>
              <w:t xml:space="preserve">   € </w:t>
            </w:r>
            <w:r w:rsidR="00101BA4">
              <w:rPr>
                <w:rFonts w:cs="Calibri"/>
                <w:b/>
                <w:bCs/>
                <w:color w:val="000000"/>
                <w:szCs w:val="22"/>
              </w:rPr>
              <w:t>1.861.977,24</w:t>
            </w:r>
          </w:p>
        </w:tc>
      </w:tr>
    </w:tbl>
    <w:p w14:paraId="7E7F9418" w14:textId="29F7F5CF" w:rsidR="00AE3748" w:rsidRDefault="00032AF4" w:rsidP="00EE15CA">
      <w:pPr>
        <w:pStyle w:val="Titolo2"/>
        <w:spacing w:before="360"/>
      </w:pPr>
      <w:r>
        <w:t xml:space="preserve">3. </w:t>
      </w:r>
      <w:r w:rsidR="00AE3748">
        <w:t>FONDI DI RISERVA</w:t>
      </w:r>
    </w:p>
    <w:p w14:paraId="66CB95A1" w14:textId="1B1695A5" w:rsidR="00FB52EB" w:rsidRDefault="00FB52EB" w:rsidP="00FB52EB">
      <w:r>
        <w:t xml:space="preserve">Per far fronte ad eventuali spese impreviste sono istituiti nella missione 20 il </w:t>
      </w:r>
      <w:r w:rsidRPr="007621F2">
        <w:rPr>
          <w:b/>
        </w:rPr>
        <w:t>fondo di riserva per spese impreviste</w:t>
      </w:r>
      <w:r>
        <w:t xml:space="preserve"> e il </w:t>
      </w:r>
      <w:r w:rsidRPr="007621F2">
        <w:rPr>
          <w:b/>
        </w:rPr>
        <w:t>fondo di riserva per spese obbligatorie</w:t>
      </w:r>
      <w:r>
        <w:t>. Per ciascuna annualità del triennio sono stanziate le seguenti somme:</w:t>
      </w:r>
    </w:p>
    <w:p w14:paraId="2282DC4F" w14:textId="51C35853" w:rsidR="00FB52EB" w:rsidRDefault="00FB52EB" w:rsidP="00FB52EB">
      <w:pPr>
        <w:pStyle w:val="Paragrafoelenco"/>
        <w:numPr>
          <w:ilvl w:val="0"/>
          <w:numId w:val="41"/>
        </w:numPr>
      </w:pPr>
      <w:r>
        <w:t>fondo di riserva per le spese impreviste € 300.000,00;</w:t>
      </w:r>
    </w:p>
    <w:p w14:paraId="4E205A45" w14:textId="526133B0" w:rsidR="00FB52EB" w:rsidRDefault="00FB52EB" w:rsidP="00FB52EB">
      <w:pPr>
        <w:pStyle w:val="Paragrafoelenco"/>
        <w:numPr>
          <w:ilvl w:val="0"/>
          <w:numId w:val="41"/>
        </w:numPr>
      </w:pPr>
      <w:r w:rsidRPr="00FB52EB">
        <w:t>fondo di riserva per le spese obbligatorie € 400.000,00</w:t>
      </w:r>
      <w:r>
        <w:t>.</w:t>
      </w:r>
    </w:p>
    <w:p w14:paraId="61B374CB" w14:textId="77777777" w:rsidR="00FB52EB" w:rsidRDefault="00FB52EB" w:rsidP="003F7968">
      <w:pPr>
        <w:pStyle w:val="Titolo1"/>
      </w:pPr>
    </w:p>
    <w:p w14:paraId="59B9A03D" w14:textId="45E44838" w:rsidR="00881082" w:rsidRPr="00047FEF" w:rsidRDefault="00881082" w:rsidP="003F7968">
      <w:pPr>
        <w:pStyle w:val="Titolo1"/>
      </w:pPr>
      <w:r w:rsidRPr="00274C09">
        <w:t>FONDO PLURIENNALE VINCOLATO</w:t>
      </w:r>
    </w:p>
    <w:p w14:paraId="41452CC3" w14:textId="5051670D" w:rsidR="00881082" w:rsidRPr="00047FEF" w:rsidRDefault="00E60600" w:rsidP="00C37B49">
      <w:r w:rsidRPr="00047FEF">
        <w:t>Il fondo pluriennale vincolato è un saldo finanziario costituito da risorse già accertate destinate al finanziamento di obbligazioni passive dell’ente già impegnate</w:t>
      </w:r>
      <w:r w:rsidR="003E2FF0">
        <w:t xml:space="preserve"> o prenotate</w:t>
      </w:r>
      <w:r w:rsidRPr="00047FEF">
        <w:t>, ma esigibili in esercizi successivi a quello in cui è accertata l’entrata.</w:t>
      </w:r>
      <w:r w:rsidRPr="00047FEF">
        <w:rPr>
          <w:rFonts w:ascii="Arial" w:eastAsia="Arial" w:hAnsi="Arial"/>
        </w:rPr>
        <w:t xml:space="preserve"> </w:t>
      </w:r>
    </w:p>
    <w:p w14:paraId="15D2FE33" w14:textId="77777777" w:rsidR="00881082" w:rsidRPr="00047FEF" w:rsidRDefault="00DB4C43" w:rsidP="00C37B49">
      <w:r w:rsidRPr="00047FEF">
        <w:t>Nasce dall’esigenza di applicare il principio della competenza finanziaria potenziata garantendo</w:t>
      </w:r>
      <w:r w:rsidR="00E60600" w:rsidRPr="00047FEF">
        <w:t xml:space="preserve"> la copertura di spese imputate agli esercizi successivi a quello in corso evidenziando la distanza temporale intercorrente tra l’acquisizione dei finanziamenti e l’effettivo impiego di tali risorse.</w:t>
      </w:r>
    </w:p>
    <w:p w14:paraId="5A6E9755" w14:textId="06FC54AD" w:rsidR="00881082" w:rsidRPr="00047FEF" w:rsidRDefault="00DB4C43" w:rsidP="00C37B49">
      <w:r w:rsidRPr="00047FEF">
        <w:t>Il fondo riguarda maggiormente le spese in conto capitale, ma può essere destinato a garantire la copertura di spese correnti</w:t>
      </w:r>
      <w:r w:rsidR="003E2FF0">
        <w:t>, per esempio per la retribuzione accessoria del personale.</w:t>
      </w:r>
    </w:p>
    <w:p w14:paraId="5FB0898B" w14:textId="77777777" w:rsidR="00881082" w:rsidRPr="00047FEF" w:rsidRDefault="00DB4C43" w:rsidP="00C37B49">
      <w:r w:rsidRPr="00047FEF">
        <w:t>Il fondo pluriennale vincolato è immediatamente utilizzabile a seguito dell’accertamento delle entrate che lo finanziano ed è possibile procedere all’impegno delle spese esigibili negli esercizi successivi la cui copertura è effettuata dal fondo.</w:t>
      </w:r>
    </w:p>
    <w:p w14:paraId="12998865" w14:textId="77777777" w:rsidR="00881082" w:rsidRPr="00047FEF" w:rsidRDefault="00D62104" w:rsidP="00EF070E">
      <w:pPr>
        <w:spacing w:after="120"/>
      </w:pPr>
      <w:r w:rsidRPr="00047FEF">
        <w:t xml:space="preserve">Nel bilancio di previsione </w:t>
      </w:r>
      <w:r w:rsidR="004712B3" w:rsidRPr="00047FEF">
        <w:t xml:space="preserve">il FPV </w:t>
      </w:r>
      <w:r w:rsidR="00DB4C43" w:rsidRPr="00047FEF">
        <w:t>stanziato tra le spese è costituito da due componenti distinte</w:t>
      </w:r>
      <w:r w:rsidR="004712B3" w:rsidRPr="00047FEF">
        <w:t>:</w:t>
      </w:r>
    </w:p>
    <w:p w14:paraId="27123793" w14:textId="26403352" w:rsidR="00881082" w:rsidRPr="00047FEF" w:rsidRDefault="004712B3" w:rsidP="00411CB7">
      <w:pPr>
        <w:pStyle w:val="Paragrafoelenco"/>
        <w:numPr>
          <w:ilvl w:val="0"/>
          <w:numId w:val="33"/>
        </w:numPr>
      </w:pPr>
      <w:r w:rsidRPr="00047FEF">
        <w:lastRenderedPageBreak/>
        <w:t>La quota di risorse accertate negli esercizi precedenti che costituiscono la copertura di spese già impegnate negli esercizi precedenti a quello cui si riferisce il bilancio e imputate agli esercizi successivi in base al criterio della esigibilità;</w:t>
      </w:r>
    </w:p>
    <w:p w14:paraId="00EAD4AE" w14:textId="77777777" w:rsidR="004712B3" w:rsidRPr="00047FEF" w:rsidRDefault="004712B3" w:rsidP="00EF070E">
      <w:pPr>
        <w:pStyle w:val="Paragrafoelenco"/>
        <w:numPr>
          <w:ilvl w:val="0"/>
          <w:numId w:val="33"/>
        </w:numPr>
        <w:spacing w:after="120"/>
        <w:ind w:left="714" w:hanging="357"/>
      </w:pPr>
      <w:r w:rsidRPr="00047FEF">
        <w:t>Le risorse che si prevede di accertare nel corso dell’esercizio destinate a costituire la copertura di spese che si prevede di impegnare nel corso dell’esercizio cui si riferisce il bilancio, con imputazione agli esercizi successivi.</w:t>
      </w:r>
    </w:p>
    <w:p w14:paraId="2E5DD08C" w14:textId="138F7B4E" w:rsidR="00825A71" w:rsidRDefault="004712B3" w:rsidP="007D2EE0">
      <w:pPr>
        <w:spacing w:after="120"/>
      </w:pPr>
      <w:r w:rsidRPr="00047FEF">
        <w:t xml:space="preserve">La </w:t>
      </w:r>
      <w:r w:rsidR="00825A71">
        <w:t>tabella sotto espone</w:t>
      </w:r>
      <w:r w:rsidR="000F75B0">
        <w:t>, per ciascuna annualità,</w:t>
      </w:r>
      <w:r w:rsidR="00825A71">
        <w:t xml:space="preserve"> la copertura delle spese mediante il fondo pluriennale </w:t>
      </w:r>
      <w:r w:rsidR="00D171A9">
        <w:t>con la distinzione tra</w:t>
      </w:r>
      <w:r w:rsidR="00825A71">
        <w:t xml:space="preserve"> parte corrente e in conto capitale</w:t>
      </w:r>
      <w:r w:rsidR="007D2EE0">
        <w:t>:</w:t>
      </w:r>
    </w:p>
    <w:tbl>
      <w:tblPr>
        <w:tblStyle w:val="Grigliatabella"/>
        <w:tblW w:w="0" w:type="auto"/>
        <w:jc w:val="center"/>
        <w:tblLook w:val="04A0" w:firstRow="1" w:lastRow="0" w:firstColumn="1" w:lastColumn="0" w:noHBand="0" w:noVBand="1"/>
      </w:tblPr>
      <w:tblGrid>
        <w:gridCol w:w="3539"/>
        <w:gridCol w:w="2097"/>
        <w:gridCol w:w="1985"/>
        <w:gridCol w:w="1978"/>
      </w:tblGrid>
      <w:tr w:rsidR="001D41F3" w14:paraId="587A04E3" w14:textId="77777777" w:rsidTr="006F238F">
        <w:trPr>
          <w:jc w:val="center"/>
        </w:trPr>
        <w:tc>
          <w:tcPr>
            <w:tcW w:w="3539" w:type="dxa"/>
            <w:vAlign w:val="center"/>
          </w:tcPr>
          <w:p w14:paraId="7C532589" w14:textId="522389B7" w:rsidR="00704BB4" w:rsidRPr="007D2EE0" w:rsidRDefault="00EE7060" w:rsidP="00901F6B">
            <w:pPr>
              <w:jc w:val="center"/>
              <w:rPr>
                <w:b/>
                <w:bCs/>
                <w:sz w:val="18"/>
                <w:szCs w:val="16"/>
              </w:rPr>
            </w:pPr>
            <w:r w:rsidRPr="007D2EE0">
              <w:rPr>
                <w:b/>
                <w:bCs/>
                <w:sz w:val="18"/>
                <w:szCs w:val="16"/>
              </w:rPr>
              <w:t>MISSIONE 8</w:t>
            </w:r>
          </w:p>
          <w:p w14:paraId="1E5506D1" w14:textId="68A8E27F" w:rsidR="00825A71" w:rsidRPr="007D2EE0" w:rsidRDefault="00EE7060" w:rsidP="00901F6B">
            <w:pPr>
              <w:jc w:val="center"/>
              <w:rPr>
                <w:b/>
                <w:bCs/>
                <w:sz w:val="18"/>
                <w:szCs w:val="16"/>
              </w:rPr>
            </w:pPr>
            <w:r w:rsidRPr="007D2EE0">
              <w:rPr>
                <w:b/>
                <w:bCs/>
                <w:sz w:val="18"/>
                <w:szCs w:val="16"/>
              </w:rPr>
              <w:t>Assetto del territorio ed edilizia abitativa</w:t>
            </w:r>
          </w:p>
        </w:tc>
        <w:tc>
          <w:tcPr>
            <w:tcW w:w="2097" w:type="dxa"/>
            <w:vAlign w:val="center"/>
          </w:tcPr>
          <w:p w14:paraId="3EF34B27" w14:textId="6A7640C5" w:rsidR="00825A71" w:rsidRPr="007D2EE0" w:rsidRDefault="00D171A9" w:rsidP="00901F6B">
            <w:pPr>
              <w:jc w:val="center"/>
              <w:rPr>
                <w:b/>
                <w:bCs/>
                <w:sz w:val="18"/>
                <w:szCs w:val="16"/>
              </w:rPr>
            </w:pPr>
            <w:r w:rsidRPr="007D2EE0">
              <w:rPr>
                <w:b/>
                <w:bCs/>
                <w:sz w:val="18"/>
                <w:szCs w:val="16"/>
              </w:rPr>
              <w:t xml:space="preserve">Previsioni </w:t>
            </w:r>
            <w:r w:rsidR="00825A71" w:rsidRPr="007D2EE0">
              <w:rPr>
                <w:b/>
                <w:bCs/>
                <w:sz w:val="18"/>
                <w:szCs w:val="16"/>
              </w:rPr>
              <w:t>202</w:t>
            </w:r>
            <w:r w:rsidR="00492752">
              <w:rPr>
                <w:b/>
                <w:bCs/>
                <w:sz w:val="18"/>
                <w:szCs w:val="16"/>
              </w:rPr>
              <w:t>4</w:t>
            </w:r>
          </w:p>
        </w:tc>
        <w:tc>
          <w:tcPr>
            <w:tcW w:w="1985" w:type="dxa"/>
            <w:vAlign w:val="center"/>
          </w:tcPr>
          <w:p w14:paraId="1696FF19" w14:textId="096B2389" w:rsidR="00825A71" w:rsidRPr="007D2EE0" w:rsidRDefault="00D171A9" w:rsidP="00901F6B">
            <w:pPr>
              <w:jc w:val="center"/>
              <w:rPr>
                <w:b/>
                <w:bCs/>
                <w:sz w:val="18"/>
                <w:szCs w:val="16"/>
              </w:rPr>
            </w:pPr>
            <w:r w:rsidRPr="007D2EE0">
              <w:rPr>
                <w:b/>
                <w:bCs/>
                <w:sz w:val="18"/>
                <w:szCs w:val="16"/>
              </w:rPr>
              <w:t xml:space="preserve">Previsioni </w:t>
            </w:r>
            <w:r w:rsidR="00825A71" w:rsidRPr="007D2EE0">
              <w:rPr>
                <w:b/>
                <w:bCs/>
                <w:sz w:val="18"/>
                <w:szCs w:val="16"/>
              </w:rPr>
              <w:t>202</w:t>
            </w:r>
            <w:r w:rsidR="00492752">
              <w:rPr>
                <w:b/>
                <w:bCs/>
                <w:sz w:val="18"/>
                <w:szCs w:val="16"/>
              </w:rPr>
              <w:t>5</w:t>
            </w:r>
          </w:p>
        </w:tc>
        <w:tc>
          <w:tcPr>
            <w:tcW w:w="1978" w:type="dxa"/>
            <w:vAlign w:val="center"/>
          </w:tcPr>
          <w:p w14:paraId="39C51316" w14:textId="559FA46C" w:rsidR="00825A71" w:rsidRPr="007D2EE0" w:rsidRDefault="00D171A9" w:rsidP="00901F6B">
            <w:pPr>
              <w:jc w:val="center"/>
              <w:rPr>
                <w:b/>
                <w:bCs/>
                <w:sz w:val="18"/>
                <w:szCs w:val="16"/>
              </w:rPr>
            </w:pPr>
            <w:r w:rsidRPr="007D2EE0">
              <w:rPr>
                <w:b/>
                <w:bCs/>
                <w:sz w:val="18"/>
                <w:szCs w:val="16"/>
              </w:rPr>
              <w:t xml:space="preserve">Previsioni </w:t>
            </w:r>
            <w:r w:rsidR="00825A71" w:rsidRPr="007D2EE0">
              <w:rPr>
                <w:b/>
                <w:bCs/>
                <w:sz w:val="18"/>
                <w:szCs w:val="16"/>
              </w:rPr>
              <w:t>202</w:t>
            </w:r>
            <w:r w:rsidR="00492752">
              <w:rPr>
                <w:b/>
                <w:bCs/>
                <w:sz w:val="18"/>
                <w:szCs w:val="16"/>
              </w:rPr>
              <w:t>6</w:t>
            </w:r>
          </w:p>
        </w:tc>
      </w:tr>
      <w:tr w:rsidR="001D41F3" w14:paraId="3B3A4DDB" w14:textId="77777777" w:rsidTr="006F238F">
        <w:trPr>
          <w:jc w:val="center"/>
        </w:trPr>
        <w:tc>
          <w:tcPr>
            <w:tcW w:w="3539" w:type="dxa"/>
          </w:tcPr>
          <w:p w14:paraId="5C1A66C2" w14:textId="54B12B98" w:rsidR="00825A71" w:rsidRPr="007D2EE0" w:rsidRDefault="00D171A9" w:rsidP="00C37B49">
            <w:pPr>
              <w:rPr>
                <w:sz w:val="20"/>
                <w:szCs w:val="18"/>
              </w:rPr>
            </w:pPr>
            <w:r w:rsidRPr="007D2EE0">
              <w:rPr>
                <w:sz w:val="20"/>
                <w:szCs w:val="18"/>
              </w:rPr>
              <w:t>FPV di parte corrente</w:t>
            </w:r>
          </w:p>
        </w:tc>
        <w:tc>
          <w:tcPr>
            <w:tcW w:w="2097" w:type="dxa"/>
          </w:tcPr>
          <w:p w14:paraId="7BE508B3" w14:textId="0660609E" w:rsidR="00825A71" w:rsidRPr="007D2EE0" w:rsidRDefault="00492752" w:rsidP="00B30B90">
            <w:pPr>
              <w:jc w:val="right"/>
              <w:rPr>
                <w:sz w:val="20"/>
                <w:szCs w:val="18"/>
              </w:rPr>
            </w:pPr>
            <w:r w:rsidRPr="007D2EE0">
              <w:rPr>
                <w:sz w:val="20"/>
                <w:szCs w:val="18"/>
              </w:rPr>
              <w:t xml:space="preserve">€ </w:t>
            </w:r>
            <w:r>
              <w:rPr>
                <w:sz w:val="20"/>
                <w:szCs w:val="18"/>
              </w:rPr>
              <w:t>696.000,00</w:t>
            </w:r>
          </w:p>
        </w:tc>
        <w:tc>
          <w:tcPr>
            <w:tcW w:w="1985" w:type="dxa"/>
          </w:tcPr>
          <w:p w14:paraId="1C8BAE45" w14:textId="61580897" w:rsidR="00825A71" w:rsidRPr="007D2EE0" w:rsidRDefault="00D171A9" w:rsidP="001D41F3">
            <w:pPr>
              <w:jc w:val="right"/>
              <w:rPr>
                <w:sz w:val="20"/>
                <w:szCs w:val="18"/>
              </w:rPr>
            </w:pPr>
            <w:r w:rsidRPr="007D2EE0">
              <w:rPr>
                <w:sz w:val="20"/>
                <w:szCs w:val="18"/>
              </w:rPr>
              <w:t xml:space="preserve">€ </w:t>
            </w:r>
            <w:r w:rsidR="001D41F3">
              <w:rPr>
                <w:sz w:val="20"/>
                <w:szCs w:val="18"/>
              </w:rPr>
              <w:t>696.000</w:t>
            </w:r>
            <w:r w:rsidR="00B30B90">
              <w:rPr>
                <w:sz w:val="20"/>
                <w:szCs w:val="18"/>
              </w:rPr>
              <w:t>,00</w:t>
            </w:r>
          </w:p>
        </w:tc>
        <w:tc>
          <w:tcPr>
            <w:tcW w:w="1978" w:type="dxa"/>
          </w:tcPr>
          <w:p w14:paraId="35A94EA1" w14:textId="71EC7844" w:rsidR="00825A71" w:rsidRPr="007D2EE0" w:rsidRDefault="00D171A9" w:rsidP="007D2EE0">
            <w:pPr>
              <w:jc w:val="right"/>
              <w:rPr>
                <w:sz w:val="20"/>
                <w:szCs w:val="18"/>
              </w:rPr>
            </w:pPr>
            <w:r w:rsidRPr="007D2EE0">
              <w:rPr>
                <w:sz w:val="20"/>
                <w:szCs w:val="18"/>
              </w:rPr>
              <w:t>€ 696.000,00</w:t>
            </w:r>
          </w:p>
        </w:tc>
      </w:tr>
      <w:tr w:rsidR="001D41F3" w14:paraId="1D3F62DC" w14:textId="77777777" w:rsidTr="006F238F">
        <w:trPr>
          <w:jc w:val="center"/>
        </w:trPr>
        <w:tc>
          <w:tcPr>
            <w:tcW w:w="3539" w:type="dxa"/>
          </w:tcPr>
          <w:p w14:paraId="46C99C75" w14:textId="2BE256D6" w:rsidR="00825A71" w:rsidRPr="007D2EE0" w:rsidRDefault="00D171A9" w:rsidP="00C37B49">
            <w:pPr>
              <w:rPr>
                <w:sz w:val="20"/>
                <w:szCs w:val="18"/>
              </w:rPr>
            </w:pPr>
            <w:r w:rsidRPr="007D2EE0">
              <w:rPr>
                <w:sz w:val="20"/>
                <w:szCs w:val="18"/>
              </w:rPr>
              <w:t>FPV in c/capitale</w:t>
            </w:r>
          </w:p>
        </w:tc>
        <w:tc>
          <w:tcPr>
            <w:tcW w:w="2097" w:type="dxa"/>
          </w:tcPr>
          <w:p w14:paraId="3F83FC6F" w14:textId="5593CB6F" w:rsidR="00825A71" w:rsidRPr="007D2EE0" w:rsidRDefault="00D171A9" w:rsidP="00492752">
            <w:pPr>
              <w:jc w:val="right"/>
              <w:rPr>
                <w:sz w:val="20"/>
                <w:szCs w:val="18"/>
              </w:rPr>
            </w:pPr>
            <w:r w:rsidRPr="007D2EE0">
              <w:rPr>
                <w:sz w:val="20"/>
                <w:szCs w:val="18"/>
              </w:rPr>
              <w:t xml:space="preserve">€ </w:t>
            </w:r>
            <w:r w:rsidR="00492752">
              <w:rPr>
                <w:sz w:val="20"/>
                <w:szCs w:val="18"/>
              </w:rPr>
              <w:t>592.597,95</w:t>
            </w:r>
          </w:p>
        </w:tc>
        <w:tc>
          <w:tcPr>
            <w:tcW w:w="1985" w:type="dxa"/>
          </w:tcPr>
          <w:p w14:paraId="4578168D" w14:textId="18FC02F5" w:rsidR="00825A71" w:rsidRPr="007D2EE0" w:rsidRDefault="00D171A9" w:rsidP="00492752">
            <w:pPr>
              <w:jc w:val="right"/>
              <w:rPr>
                <w:sz w:val="20"/>
                <w:szCs w:val="18"/>
              </w:rPr>
            </w:pPr>
            <w:r w:rsidRPr="007D2EE0">
              <w:rPr>
                <w:sz w:val="20"/>
                <w:szCs w:val="18"/>
              </w:rPr>
              <w:t xml:space="preserve">€ </w:t>
            </w:r>
            <w:r w:rsidR="00492752">
              <w:rPr>
                <w:sz w:val="20"/>
                <w:szCs w:val="18"/>
              </w:rPr>
              <w:t>3.341.804,14</w:t>
            </w:r>
          </w:p>
        </w:tc>
        <w:tc>
          <w:tcPr>
            <w:tcW w:w="1978" w:type="dxa"/>
          </w:tcPr>
          <w:p w14:paraId="2B05EC1A" w14:textId="08C43528" w:rsidR="00825A71" w:rsidRPr="007D2EE0" w:rsidRDefault="00D171A9" w:rsidP="00492752">
            <w:pPr>
              <w:jc w:val="right"/>
              <w:rPr>
                <w:sz w:val="20"/>
                <w:szCs w:val="18"/>
              </w:rPr>
            </w:pPr>
            <w:r w:rsidRPr="007D2EE0">
              <w:rPr>
                <w:sz w:val="20"/>
                <w:szCs w:val="18"/>
              </w:rPr>
              <w:t xml:space="preserve">€ </w:t>
            </w:r>
            <w:r w:rsidR="00492752">
              <w:rPr>
                <w:sz w:val="20"/>
                <w:szCs w:val="18"/>
              </w:rPr>
              <w:t>131.212,35</w:t>
            </w:r>
          </w:p>
        </w:tc>
      </w:tr>
      <w:tr w:rsidR="001D41F3" w:rsidRPr="00B30B90" w14:paraId="2D208C40" w14:textId="77777777" w:rsidTr="006F238F">
        <w:trPr>
          <w:jc w:val="center"/>
        </w:trPr>
        <w:tc>
          <w:tcPr>
            <w:tcW w:w="3539" w:type="dxa"/>
          </w:tcPr>
          <w:p w14:paraId="4EC5918E" w14:textId="252A29CF" w:rsidR="00D171A9" w:rsidRPr="00B30B90" w:rsidRDefault="00D171A9" w:rsidP="00C37B49">
            <w:pPr>
              <w:rPr>
                <w:b/>
                <w:bCs/>
                <w:sz w:val="20"/>
              </w:rPr>
            </w:pPr>
            <w:r w:rsidRPr="00B30B90">
              <w:rPr>
                <w:b/>
                <w:bCs/>
                <w:sz w:val="20"/>
              </w:rPr>
              <w:t>Totale FPV</w:t>
            </w:r>
          </w:p>
        </w:tc>
        <w:tc>
          <w:tcPr>
            <w:tcW w:w="2097" w:type="dxa"/>
          </w:tcPr>
          <w:p w14:paraId="0C6DDA6B" w14:textId="2D7231A4" w:rsidR="00D171A9" w:rsidRPr="00B30B90" w:rsidRDefault="00D171A9" w:rsidP="00492752">
            <w:pPr>
              <w:jc w:val="right"/>
              <w:rPr>
                <w:b/>
                <w:bCs/>
                <w:sz w:val="20"/>
              </w:rPr>
            </w:pPr>
            <w:r w:rsidRPr="00B30B90">
              <w:rPr>
                <w:b/>
                <w:bCs/>
                <w:sz w:val="20"/>
              </w:rPr>
              <w:t xml:space="preserve">€ </w:t>
            </w:r>
            <w:r w:rsidR="00492752">
              <w:rPr>
                <w:b/>
                <w:bCs/>
                <w:sz w:val="20"/>
              </w:rPr>
              <w:t>1.288.597,95</w:t>
            </w:r>
          </w:p>
        </w:tc>
        <w:tc>
          <w:tcPr>
            <w:tcW w:w="1985" w:type="dxa"/>
          </w:tcPr>
          <w:p w14:paraId="6D60E893" w14:textId="5972AE3E" w:rsidR="00D171A9" w:rsidRPr="00B30B90" w:rsidRDefault="00D171A9" w:rsidP="00492752">
            <w:pPr>
              <w:jc w:val="right"/>
              <w:rPr>
                <w:b/>
                <w:bCs/>
                <w:sz w:val="20"/>
              </w:rPr>
            </w:pPr>
            <w:r w:rsidRPr="00B30B90">
              <w:rPr>
                <w:b/>
                <w:bCs/>
                <w:sz w:val="20"/>
              </w:rPr>
              <w:t xml:space="preserve">€ </w:t>
            </w:r>
            <w:r w:rsidR="00492752">
              <w:rPr>
                <w:b/>
                <w:bCs/>
                <w:sz w:val="20"/>
              </w:rPr>
              <w:t>4.037.804,14</w:t>
            </w:r>
          </w:p>
        </w:tc>
        <w:tc>
          <w:tcPr>
            <w:tcW w:w="1978" w:type="dxa"/>
          </w:tcPr>
          <w:p w14:paraId="39C747F6" w14:textId="7949E7F0" w:rsidR="00D171A9" w:rsidRPr="00B30B90" w:rsidRDefault="00D171A9" w:rsidP="00492752">
            <w:pPr>
              <w:jc w:val="right"/>
              <w:rPr>
                <w:b/>
                <w:bCs/>
                <w:sz w:val="20"/>
              </w:rPr>
            </w:pPr>
            <w:r w:rsidRPr="00B30B90">
              <w:rPr>
                <w:b/>
                <w:bCs/>
                <w:sz w:val="20"/>
              </w:rPr>
              <w:t xml:space="preserve">€ </w:t>
            </w:r>
            <w:r w:rsidR="00492752">
              <w:rPr>
                <w:b/>
                <w:bCs/>
                <w:sz w:val="20"/>
              </w:rPr>
              <w:t>827.212,35</w:t>
            </w:r>
          </w:p>
        </w:tc>
      </w:tr>
    </w:tbl>
    <w:p w14:paraId="396E1337" w14:textId="3EDE2F29" w:rsidR="004F3270" w:rsidRDefault="00E146A6" w:rsidP="007D2EE0">
      <w:pPr>
        <w:spacing w:before="120"/>
      </w:pPr>
      <w:r>
        <w:t>L</w:t>
      </w:r>
      <w:r w:rsidR="00704BB4">
        <w:t>a movimentazione</w:t>
      </w:r>
      <w:r w:rsidR="00EE7060">
        <w:t xml:space="preserve"> </w:t>
      </w:r>
      <w:r w:rsidR="0067502A">
        <w:t xml:space="preserve">complessiva </w:t>
      </w:r>
      <w:r w:rsidR="00EE7060">
        <w:t>del Fondo pluriennale vincolato per ciascuna annualità</w:t>
      </w:r>
      <w:r>
        <w:t xml:space="preserve"> è rappresentata dalle tabelle sotto.</w:t>
      </w:r>
    </w:p>
    <w:p w14:paraId="2842AA4D" w14:textId="3BB590EB" w:rsidR="00704BB4" w:rsidRPr="007D2EE0" w:rsidRDefault="00704BB4" w:rsidP="00D60201">
      <w:pPr>
        <w:spacing w:before="360"/>
        <w:rPr>
          <w:b/>
          <w:bCs/>
        </w:rPr>
      </w:pPr>
      <w:r w:rsidRPr="007D2EE0">
        <w:rPr>
          <w:b/>
          <w:bCs/>
        </w:rPr>
        <w:t>Esercizio 202</w:t>
      </w:r>
      <w:r w:rsidR="00492752">
        <w:rPr>
          <w:b/>
          <w:bCs/>
        </w:rPr>
        <w:t>4</w:t>
      </w:r>
    </w:p>
    <w:tbl>
      <w:tblPr>
        <w:tblStyle w:val="Grigliatabella"/>
        <w:tblW w:w="0" w:type="auto"/>
        <w:tblLook w:val="04A0" w:firstRow="1" w:lastRow="0" w:firstColumn="1" w:lastColumn="0" w:noHBand="0" w:noVBand="1"/>
      </w:tblPr>
      <w:tblGrid>
        <w:gridCol w:w="1364"/>
        <w:gridCol w:w="1549"/>
        <w:gridCol w:w="1683"/>
        <w:gridCol w:w="1533"/>
        <w:gridCol w:w="1683"/>
        <w:gridCol w:w="1816"/>
      </w:tblGrid>
      <w:tr w:rsidR="001D41F3" w14:paraId="43AA3BCB" w14:textId="77777777" w:rsidTr="00B30B90">
        <w:tc>
          <w:tcPr>
            <w:tcW w:w="1364" w:type="dxa"/>
          </w:tcPr>
          <w:p w14:paraId="2514EFEF" w14:textId="1B9EE5FA" w:rsidR="00704BB4" w:rsidRPr="007D2EE0" w:rsidRDefault="00611509" w:rsidP="006F238F">
            <w:pPr>
              <w:jc w:val="center"/>
              <w:rPr>
                <w:b/>
                <w:bCs/>
                <w:sz w:val="18"/>
                <w:szCs w:val="16"/>
              </w:rPr>
            </w:pPr>
            <w:r w:rsidRPr="007D2EE0">
              <w:rPr>
                <w:b/>
                <w:bCs/>
                <w:sz w:val="18"/>
                <w:szCs w:val="16"/>
              </w:rPr>
              <w:t xml:space="preserve">Missione </w:t>
            </w:r>
            <w:proofErr w:type="gramStart"/>
            <w:r w:rsidRPr="007D2EE0">
              <w:rPr>
                <w:b/>
                <w:bCs/>
                <w:sz w:val="18"/>
                <w:szCs w:val="16"/>
              </w:rPr>
              <w:t>8</w:t>
            </w:r>
            <w:r w:rsidR="00704BB4" w:rsidRPr="007D2EE0">
              <w:rPr>
                <w:b/>
                <w:bCs/>
                <w:sz w:val="18"/>
                <w:szCs w:val="16"/>
              </w:rPr>
              <w:t xml:space="preserve">  Assetto</w:t>
            </w:r>
            <w:proofErr w:type="gramEnd"/>
            <w:r w:rsidR="00704BB4" w:rsidRPr="007D2EE0">
              <w:rPr>
                <w:b/>
                <w:bCs/>
                <w:sz w:val="18"/>
                <w:szCs w:val="16"/>
              </w:rPr>
              <w:t xml:space="preserve"> del territorio ed edilizia abitativa</w:t>
            </w:r>
          </w:p>
        </w:tc>
        <w:tc>
          <w:tcPr>
            <w:tcW w:w="1549" w:type="dxa"/>
          </w:tcPr>
          <w:p w14:paraId="2F45647D" w14:textId="5B4E188C" w:rsidR="00611509" w:rsidRPr="007D2EE0" w:rsidRDefault="00611509" w:rsidP="006F238F">
            <w:pPr>
              <w:jc w:val="center"/>
              <w:rPr>
                <w:b/>
                <w:bCs/>
                <w:sz w:val="18"/>
                <w:szCs w:val="16"/>
              </w:rPr>
            </w:pPr>
            <w:r w:rsidRPr="007D2EE0">
              <w:rPr>
                <w:b/>
                <w:bCs/>
                <w:sz w:val="18"/>
                <w:szCs w:val="16"/>
              </w:rPr>
              <w:t>F</w:t>
            </w:r>
            <w:r w:rsidR="00704BB4" w:rsidRPr="007D2EE0">
              <w:rPr>
                <w:b/>
                <w:bCs/>
                <w:sz w:val="18"/>
                <w:szCs w:val="16"/>
              </w:rPr>
              <w:t>ondo pluriennale vincolato</w:t>
            </w:r>
            <w:r w:rsidRPr="007D2EE0">
              <w:rPr>
                <w:b/>
                <w:bCs/>
                <w:sz w:val="18"/>
                <w:szCs w:val="16"/>
              </w:rPr>
              <w:t xml:space="preserve"> al 31.12.202</w:t>
            </w:r>
            <w:r w:rsidR="00492752">
              <w:rPr>
                <w:b/>
                <w:bCs/>
                <w:sz w:val="18"/>
                <w:szCs w:val="16"/>
              </w:rPr>
              <w:t>3</w:t>
            </w:r>
          </w:p>
        </w:tc>
        <w:tc>
          <w:tcPr>
            <w:tcW w:w="1683" w:type="dxa"/>
          </w:tcPr>
          <w:p w14:paraId="7F019C20" w14:textId="7C1FE035" w:rsidR="00611509" w:rsidRPr="007D2EE0" w:rsidRDefault="00611509" w:rsidP="006F238F">
            <w:pPr>
              <w:jc w:val="center"/>
              <w:rPr>
                <w:b/>
                <w:bCs/>
                <w:sz w:val="18"/>
                <w:szCs w:val="16"/>
              </w:rPr>
            </w:pPr>
            <w:r w:rsidRPr="007D2EE0">
              <w:rPr>
                <w:b/>
                <w:bCs/>
                <w:sz w:val="18"/>
                <w:szCs w:val="16"/>
              </w:rPr>
              <w:t>Spese imp</w:t>
            </w:r>
            <w:r w:rsidR="00704BB4" w:rsidRPr="007D2EE0">
              <w:rPr>
                <w:b/>
                <w:bCs/>
                <w:sz w:val="18"/>
                <w:szCs w:val="16"/>
              </w:rPr>
              <w:t>egnate</w:t>
            </w:r>
            <w:r w:rsidRPr="007D2EE0">
              <w:rPr>
                <w:b/>
                <w:bCs/>
                <w:sz w:val="18"/>
                <w:szCs w:val="16"/>
              </w:rPr>
              <w:t xml:space="preserve"> negli</w:t>
            </w:r>
            <w:r w:rsidR="00704BB4" w:rsidRPr="007D2EE0">
              <w:rPr>
                <w:b/>
                <w:bCs/>
                <w:sz w:val="18"/>
                <w:szCs w:val="16"/>
              </w:rPr>
              <w:t xml:space="preserve"> esercizi</w:t>
            </w:r>
            <w:r w:rsidRPr="007D2EE0">
              <w:rPr>
                <w:b/>
                <w:bCs/>
                <w:sz w:val="18"/>
                <w:szCs w:val="16"/>
              </w:rPr>
              <w:t xml:space="preserve"> prec</w:t>
            </w:r>
            <w:r w:rsidR="00704BB4" w:rsidRPr="007D2EE0">
              <w:rPr>
                <w:b/>
                <w:bCs/>
                <w:sz w:val="18"/>
                <w:szCs w:val="16"/>
              </w:rPr>
              <w:t>edenti</w:t>
            </w:r>
            <w:r w:rsidRPr="007D2EE0">
              <w:rPr>
                <w:b/>
                <w:bCs/>
                <w:sz w:val="18"/>
                <w:szCs w:val="16"/>
              </w:rPr>
              <w:t xml:space="preserve"> coperte da FPV e imputate al 202</w:t>
            </w:r>
            <w:r w:rsidR="00492752">
              <w:rPr>
                <w:b/>
                <w:bCs/>
                <w:sz w:val="18"/>
                <w:szCs w:val="16"/>
              </w:rPr>
              <w:t>4</w:t>
            </w:r>
          </w:p>
        </w:tc>
        <w:tc>
          <w:tcPr>
            <w:tcW w:w="1533" w:type="dxa"/>
          </w:tcPr>
          <w:p w14:paraId="5924EEFC" w14:textId="623EB0C5" w:rsidR="00611509" w:rsidRPr="007D2EE0" w:rsidRDefault="006A404A" w:rsidP="006F238F">
            <w:pPr>
              <w:jc w:val="center"/>
              <w:rPr>
                <w:b/>
                <w:bCs/>
                <w:sz w:val="18"/>
                <w:szCs w:val="16"/>
              </w:rPr>
            </w:pPr>
            <w:r w:rsidRPr="007D2EE0">
              <w:rPr>
                <w:b/>
                <w:bCs/>
                <w:sz w:val="18"/>
                <w:szCs w:val="16"/>
              </w:rPr>
              <w:t>Quota del FPV al 31/12/202</w:t>
            </w:r>
            <w:r w:rsidR="00492752">
              <w:rPr>
                <w:b/>
                <w:bCs/>
                <w:sz w:val="18"/>
                <w:szCs w:val="16"/>
              </w:rPr>
              <w:t>3</w:t>
            </w:r>
            <w:r w:rsidRPr="007D2EE0">
              <w:rPr>
                <w:b/>
                <w:bCs/>
                <w:sz w:val="18"/>
                <w:szCs w:val="16"/>
              </w:rPr>
              <w:t xml:space="preserve"> rinviata</w:t>
            </w:r>
            <w:r w:rsidR="00611509" w:rsidRPr="007D2EE0">
              <w:rPr>
                <w:b/>
                <w:bCs/>
                <w:sz w:val="18"/>
                <w:szCs w:val="16"/>
              </w:rPr>
              <w:t xml:space="preserve"> al</w:t>
            </w:r>
            <w:r w:rsidRPr="007D2EE0">
              <w:rPr>
                <w:b/>
                <w:bCs/>
                <w:sz w:val="18"/>
                <w:szCs w:val="16"/>
              </w:rPr>
              <w:t>l’esercizio</w:t>
            </w:r>
            <w:r w:rsidR="00611509" w:rsidRPr="007D2EE0">
              <w:rPr>
                <w:b/>
                <w:bCs/>
                <w:sz w:val="18"/>
                <w:szCs w:val="16"/>
              </w:rPr>
              <w:t xml:space="preserve"> 202</w:t>
            </w:r>
            <w:r w:rsidR="00492752">
              <w:rPr>
                <w:b/>
                <w:bCs/>
                <w:sz w:val="18"/>
                <w:szCs w:val="16"/>
              </w:rPr>
              <w:t xml:space="preserve">5 </w:t>
            </w:r>
            <w:r w:rsidRPr="007D2EE0">
              <w:rPr>
                <w:b/>
                <w:bCs/>
                <w:sz w:val="18"/>
                <w:szCs w:val="16"/>
              </w:rPr>
              <w:t>e successivi</w:t>
            </w:r>
          </w:p>
        </w:tc>
        <w:tc>
          <w:tcPr>
            <w:tcW w:w="1683" w:type="dxa"/>
          </w:tcPr>
          <w:p w14:paraId="142CDFE3" w14:textId="61E2FF73" w:rsidR="00611509" w:rsidRPr="007D2EE0" w:rsidRDefault="00611509" w:rsidP="006F238F">
            <w:pPr>
              <w:jc w:val="center"/>
              <w:rPr>
                <w:b/>
                <w:bCs/>
                <w:sz w:val="18"/>
                <w:szCs w:val="16"/>
              </w:rPr>
            </w:pPr>
            <w:r w:rsidRPr="007D2EE0">
              <w:rPr>
                <w:b/>
                <w:bCs/>
                <w:sz w:val="18"/>
                <w:szCs w:val="16"/>
              </w:rPr>
              <w:t>Spese che si prevede di impegnare nel 202</w:t>
            </w:r>
            <w:r w:rsidR="00492752">
              <w:rPr>
                <w:b/>
                <w:bCs/>
                <w:sz w:val="18"/>
                <w:szCs w:val="16"/>
              </w:rPr>
              <w:t>4</w:t>
            </w:r>
            <w:r w:rsidRPr="007D2EE0">
              <w:rPr>
                <w:b/>
                <w:bCs/>
                <w:sz w:val="18"/>
                <w:szCs w:val="16"/>
              </w:rPr>
              <w:t xml:space="preserve"> coperte da FPV con imputazione al 202</w:t>
            </w:r>
            <w:r w:rsidR="00492752">
              <w:rPr>
                <w:b/>
                <w:bCs/>
                <w:sz w:val="18"/>
                <w:szCs w:val="16"/>
              </w:rPr>
              <w:t>5</w:t>
            </w:r>
          </w:p>
        </w:tc>
        <w:tc>
          <w:tcPr>
            <w:tcW w:w="1816" w:type="dxa"/>
          </w:tcPr>
          <w:p w14:paraId="1895BE17" w14:textId="68260D64" w:rsidR="00611509" w:rsidRPr="007D2EE0" w:rsidRDefault="00704BB4" w:rsidP="006F238F">
            <w:pPr>
              <w:jc w:val="center"/>
              <w:rPr>
                <w:b/>
                <w:bCs/>
                <w:sz w:val="18"/>
                <w:szCs w:val="16"/>
              </w:rPr>
            </w:pPr>
            <w:r w:rsidRPr="007D2EE0">
              <w:rPr>
                <w:b/>
                <w:bCs/>
                <w:sz w:val="18"/>
                <w:szCs w:val="16"/>
              </w:rPr>
              <w:t>Fondo pluriennale vincolato al 31.12.202</w:t>
            </w:r>
            <w:r w:rsidR="00492752">
              <w:rPr>
                <w:b/>
                <w:bCs/>
                <w:sz w:val="18"/>
                <w:szCs w:val="16"/>
              </w:rPr>
              <w:t>4</w:t>
            </w:r>
          </w:p>
        </w:tc>
      </w:tr>
      <w:tr w:rsidR="001D41F3" w14:paraId="54E94F77" w14:textId="77777777" w:rsidTr="00B30B90">
        <w:tc>
          <w:tcPr>
            <w:tcW w:w="1364" w:type="dxa"/>
          </w:tcPr>
          <w:p w14:paraId="0CA074E7" w14:textId="77777777" w:rsidR="006A404A" w:rsidRPr="00704BB4" w:rsidRDefault="006A404A" w:rsidP="00C37B49"/>
        </w:tc>
        <w:tc>
          <w:tcPr>
            <w:tcW w:w="1549" w:type="dxa"/>
          </w:tcPr>
          <w:p w14:paraId="02B184E8" w14:textId="3505DE9C" w:rsidR="006A404A" w:rsidRPr="006A404A" w:rsidRDefault="006A404A" w:rsidP="007D2EE0">
            <w:pPr>
              <w:jc w:val="center"/>
            </w:pPr>
            <w:r w:rsidRPr="006A404A">
              <w:t>a</w:t>
            </w:r>
          </w:p>
        </w:tc>
        <w:tc>
          <w:tcPr>
            <w:tcW w:w="1683" w:type="dxa"/>
          </w:tcPr>
          <w:p w14:paraId="6F447A97" w14:textId="441F8753" w:rsidR="006A404A" w:rsidRPr="006A404A" w:rsidRDefault="006A404A" w:rsidP="007D2EE0">
            <w:pPr>
              <w:jc w:val="center"/>
            </w:pPr>
            <w:r w:rsidRPr="006A404A">
              <w:t>b</w:t>
            </w:r>
          </w:p>
        </w:tc>
        <w:tc>
          <w:tcPr>
            <w:tcW w:w="1533" w:type="dxa"/>
          </w:tcPr>
          <w:p w14:paraId="311FE98C" w14:textId="3B744878" w:rsidR="006A404A" w:rsidRPr="006A404A" w:rsidRDefault="006A404A" w:rsidP="007D2EE0">
            <w:pPr>
              <w:jc w:val="center"/>
            </w:pPr>
            <w:r w:rsidRPr="006A404A">
              <w:t>c = a – b</w:t>
            </w:r>
          </w:p>
        </w:tc>
        <w:tc>
          <w:tcPr>
            <w:tcW w:w="1683" w:type="dxa"/>
          </w:tcPr>
          <w:p w14:paraId="304F5FA0" w14:textId="4E9DE80B" w:rsidR="006A404A" w:rsidRPr="006A404A" w:rsidRDefault="006A404A" w:rsidP="007D2EE0">
            <w:pPr>
              <w:jc w:val="center"/>
            </w:pPr>
            <w:r w:rsidRPr="006A404A">
              <w:t>d</w:t>
            </w:r>
          </w:p>
        </w:tc>
        <w:tc>
          <w:tcPr>
            <w:tcW w:w="1816" w:type="dxa"/>
          </w:tcPr>
          <w:p w14:paraId="701446B4" w14:textId="4877EAB7" w:rsidR="006A404A" w:rsidRPr="006A404A" w:rsidRDefault="006A404A" w:rsidP="007D2EE0">
            <w:pPr>
              <w:jc w:val="center"/>
            </w:pPr>
            <w:r w:rsidRPr="006A404A">
              <w:t>e = c + d</w:t>
            </w:r>
          </w:p>
        </w:tc>
      </w:tr>
      <w:tr w:rsidR="001D41F3" w14:paraId="737F7432" w14:textId="77777777" w:rsidTr="00B30B90">
        <w:tc>
          <w:tcPr>
            <w:tcW w:w="1364" w:type="dxa"/>
          </w:tcPr>
          <w:p w14:paraId="74C4A080" w14:textId="77777777" w:rsidR="00611509" w:rsidRPr="007D2EE0" w:rsidRDefault="00611509" w:rsidP="00C37B49">
            <w:pPr>
              <w:rPr>
                <w:sz w:val="20"/>
                <w:szCs w:val="18"/>
              </w:rPr>
            </w:pPr>
            <w:r w:rsidRPr="007D2EE0">
              <w:rPr>
                <w:sz w:val="20"/>
                <w:szCs w:val="18"/>
              </w:rPr>
              <w:t>FPV di parte corrente</w:t>
            </w:r>
          </w:p>
        </w:tc>
        <w:tc>
          <w:tcPr>
            <w:tcW w:w="1549" w:type="dxa"/>
          </w:tcPr>
          <w:p w14:paraId="364E52D3" w14:textId="0DC9B38A" w:rsidR="00611509" w:rsidRPr="007D2EE0" w:rsidRDefault="00611509" w:rsidP="00492752">
            <w:pPr>
              <w:jc w:val="right"/>
              <w:rPr>
                <w:sz w:val="20"/>
                <w:szCs w:val="18"/>
              </w:rPr>
            </w:pPr>
            <w:r w:rsidRPr="007D2EE0">
              <w:rPr>
                <w:sz w:val="20"/>
                <w:szCs w:val="18"/>
              </w:rPr>
              <w:t xml:space="preserve">€ </w:t>
            </w:r>
            <w:r w:rsidR="00492752">
              <w:rPr>
                <w:sz w:val="20"/>
                <w:szCs w:val="18"/>
              </w:rPr>
              <w:t>696</w:t>
            </w:r>
            <w:r w:rsidR="00B30B90">
              <w:rPr>
                <w:sz w:val="20"/>
                <w:szCs w:val="18"/>
              </w:rPr>
              <w:t>.</w:t>
            </w:r>
            <w:r w:rsidR="00492752">
              <w:rPr>
                <w:sz w:val="20"/>
                <w:szCs w:val="18"/>
              </w:rPr>
              <w:t>000</w:t>
            </w:r>
            <w:r w:rsidR="00B30B90">
              <w:rPr>
                <w:sz w:val="20"/>
                <w:szCs w:val="18"/>
              </w:rPr>
              <w:t>,</w:t>
            </w:r>
            <w:r w:rsidR="00492752">
              <w:rPr>
                <w:sz w:val="20"/>
                <w:szCs w:val="18"/>
              </w:rPr>
              <w:t>00</w:t>
            </w:r>
          </w:p>
        </w:tc>
        <w:tc>
          <w:tcPr>
            <w:tcW w:w="1683" w:type="dxa"/>
          </w:tcPr>
          <w:p w14:paraId="622646E6" w14:textId="36E23D52" w:rsidR="00611509" w:rsidRPr="007D2EE0" w:rsidRDefault="00611509" w:rsidP="00492752">
            <w:pPr>
              <w:jc w:val="right"/>
              <w:rPr>
                <w:sz w:val="20"/>
                <w:szCs w:val="18"/>
              </w:rPr>
            </w:pPr>
            <w:r w:rsidRPr="007D2EE0">
              <w:rPr>
                <w:sz w:val="20"/>
                <w:szCs w:val="18"/>
              </w:rPr>
              <w:t xml:space="preserve">€ </w:t>
            </w:r>
            <w:r w:rsidR="00492752">
              <w:rPr>
                <w:sz w:val="20"/>
                <w:szCs w:val="18"/>
              </w:rPr>
              <w:t>696.000,00</w:t>
            </w:r>
          </w:p>
        </w:tc>
        <w:tc>
          <w:tcPr>
            <w:tcW w:w="1533" w:type="dxa"/>
          </w:tcPr>
          <w:p w14:paraId="5625103E" w14:textId="2F62BEE2" w:rsidR="00611509" w:rsidRPr="007D2EE0" w:rsidRDefault="0067502A" w:rsidP="007D2EE0">
            <w:pPr>
              <w:jc w:val="right"/>
              <w:rPr>
                <w:sz w:val="20"/>
                <w:szCs w:val="18"/>
              </w:rPr>
            </w:pPr>
            <w:r w:rsidRPr="007D2EE0">
              <w:rPr>
                <w:sz w:val="20"/>
                <w:szCs w:val="18"/>
              </w:rPr>
              <w:t>-</w:t>
            </w:r>
          </w:p>
        </w:tc>
        <w:tc>
          <w:tcPr>
            <w:tcW w:w="1683" w:type="dxa"/>
          </w:tcPr>
          <w:p w14:paraId="75CC3A19" w14:textId="278467FA" w:rsidR="00611509" w:rsidRPr="007D2EE0" w:rsidRDefault="00611509" w:rsidP="001D41F3">
            <w:pPr>
              <w:jc w:val="right"/>
              <w:rPr>
                <w:sz w:val="20"/>
                <w:szCs w:val="18"/>
              </w:rPr>
            </w:pPr>
            <w:r w:rsidRPr="007D2EE0">
              <w:rPr>
                <w:sz w:val="20"/>
                <w:szCs w:val="18"/>
              </w:rPr>
              <w:t xml:space="preserve">€ </w:t>
            </w:r>
            <w:r w:rsidR="001D41F3">
              <w:rPr>
                <w:sz w:val="20"/>
                <w:szCs w:val="18"/>
              </w:rPr>
              <w:t>696.000,00</w:t>
            </w:r>
          </w:p>
        </w:tc>
        <w:tc>
          <w:tcPr>
            <w:tcW w:w="1816" w:type="dxa"/>
          </w:tcPr>
          <w:p w14:paraId="36DDBBEE" w14:textId="4002E723" w:rsidR="00611509" w:rsidRPr="007D2EE0" w:rsidRDefault="00611509" w:rsidP="001D41F3">
            <w:pPr>
              <w:jc w:val="right"/>
              <w:rPr>
                <w:sz w:val="20"/>
                <w:szCs w:val="18"/>
              </w:rPr>
            </w:pPr>
            <w:r w:rsidRPr="007D2EE0">
              <w:rPr>
                <w:sz w:val="20"/>
                <w:szCs w:val="18"/>
              </w:rPr>
              <w:t xml:space="preserve">€ </w:t>
            </w:r>
            <w:r w:rsidR="001D41F3">
              <w:rPr>
                <w:sz w:val="20"/>
                <w:szCs w:val="18"/>
              </w:rPr>
              <w:t>696.000,00</w:t>
            </w:r>
          </w:p>
        </w:tc>
      </w:tr>
      <w:tr w:rsidR="001D41F3" w14:paraId="28066C9D" w14:textId="77777777" w:rsidTr="00B30B90">
        <w:tc>
          <w:tcPr>
            <w:tcW w:w="1364" w:type="dxa"/>
          </w:tcPr>
          <w:p w14:paraId="7B99A117" w14:textId="77777777" w:rsidR="00611509" w:rsidRPr="007D2EE0" w:rsidRDefault="00611509" w:rsidP="00C37B49">
            <w:pPr>
              <w:rPr>
                <w:sz w:val="20"/>
                <w:szCs w:val="18"/>
              </w:rPr>
            </w:pPr>
            <w:r w:rsidRPr="007D2EE0">
              <w:rPr>
                <w:sz w:val="20"/>
                <w:szCs w:val="18"/>
              </w:rPr>
              <w:t>FPV in c/capitale</w:t>
            </w:r>
          </w:p>
        </w:tc>
        <w:tc>
          <w:tcPr>
            <w:tcW w:w="1549" w:type="dxa"/>
          </w:tcPr>
          <w:p w14:paraId="4FC5E42B" w14:textId="5315186A" w:rsidR="00611509" w:rsidRPr="007D2EE0" w:rsidRDefault="00611509" w:rsidP="00492752">
            <w:pPr>
              <w:jc w:val="right"/>
              <w:rPr>
                <w:sz w:val="20"/>
                <w:szCs w:val="18"/>
              </w:rPr>
            </w:pPr>
            <w:r w:rsidRPr="007D2EE0">
              <w:rPr>
                <w:sz w:val="20"/>
                <w:szCs w:val="18"/>
              </w:rPr>
              <w:t xml:space="preserve">€ </w:t>
            </w:r>
            <w:r w:rsidR="00492752">
              <w:rPr>
                <w:sz w:val="20"/>
                <w:szCs w:val="18"/>
              </w:rPr>
              <w:t>592.597,95</w:t>
            </w:r>
          </w:p>
        </w:tc>
        <w:tc>
          <w:tcPr>
            <w:tcW w:w="1683" w:type="dxa"/>
          </w:tcPr>
          <w:p w14:paraId="0DE7CD8A" w14:textId="792BA581" w:rsidR="00611509" w:rsidRPr="007D2EE0" w:rsidRDefault="00611509" w:rsidP="00492752">
            <w:pPr>
              <w:jc w:val="right"/>
              <w:rPr>
                <w:sz w:val="20"/>
                <w:szCs w:val="18"/>
              </w:rPr>
            </w:pPr>
            <w:r w:rsidRPr="007D2EE0">
              <w:rPr>
                <w:sz w:val="20"/>
                <w:szCs w:val="18"/>
              </w:rPr>
              <w:t xml:space="preserve">€ </w:t>
            </w:r>
            <w:r w:rsidR="00274C09">
              <w:rPr>
                <w:sz w:val="20"/>
                <w:szCs w:val="18"/>
              </w:rPr>
              <w:t>592.597,95</w:t>
            </w:r>
          </w:p>
        </w:tc>
        <w:tc>
          <w:tcPr>
            <w:tcW w:w="1533" w:type="dxa"/>
          </w:tcPr>
          <w:p w14:paraId="2FB1740E" w14:textId="061E8944" w:rsidR="00611509" w:rsidRPr="007D2EE0" w:rsidRDefault="001D41F3" w:rsidP="001D41F3">
            <w:pPr>
              <w:jc w:val="right"/>
              <w:rPr>
                <w:sz w:val="20"/>
                <w:szCs w:val="18"/>
              </w:rPr>
            </w:pPr>
            <w:r>
              <w:rPr>
                <w:sz w:val="20"/>
                <w:szCs w:val="18"/>
              </w:rPr>
              <w:t xml:space="preserve"> -</w:t>
            </w:r>
          </w:p>
        </w:tc>
        <w:tc>
          <w:tcPr>
            <w:tcW w:w="1683" w:type="dxa"/>
          </w:tcPr>
          <w:p w14:paraId="75CF265A" w14:textId="40BE41F1" w:rsidR="00611509" w:rsidRPr="007D2EE0" w:rsidRDefault="00611509" w:rsidP="00274C09">
            <w:pPr>
              <w:jc w:val="right"/>
              <w:rPr>
                <w:sz w:val="20"/>
                <w:szCs w:val="18"/>
              </w:rPr>
            </w:pPr>
            <w:r w:rsidRPr="007D2EE0">
              <w:rPr>
                <w:sz w:val="20"/>
                <w:szCs w:val="18"/>
              </w:rPr>
              <w:t xml:space="preserve">€ </w:t>
            </w:r>
            <w:r w:rsidR="00274C09">
              <w:rPr>
                <w:sz w:val="20"/>
                <w:szCs w:val="18"/>
              </w:rPr>
              <w:t>3.341</w:t>
            </w:r>
            <w:r w:rsidR="001D41F3">
              <w:rPr>
                <w:sz w:val="20"/>
                <w:szCs w:val="18"/>
              </w:rPr>
              <w:t>.</w:t>
            </w:r>
            <w:r w:rsidR="00274C09">
              <w:rPr>
                <w:sz w:val="20"/>
                <w:szCs w:val="18"/>
              </w:rPr>
              <w:t>804</w:t>
            </w:r>
            <w:r w:rsidR="001D41F3">
              <w:rPr>
                <w:sz w:val="20"/>
                <w:szCs w:val="18"/>
              </w:rPr>
              <w:t>,</w:t>
            </w:r>
            <w:r w:rsidR="00274C09">
              <w:rPr>
                <w:sz w:val="20"/>
                <w:szCs w:val="18"/>
              </w:rPr>
              <w:t>14</w:t>
            </w:r>
          </w:p>
        </w:tc>
        <w:tc>
          <w:tcPr>
            <w:tcW w:w="1816" w:type="dxa"/>
          </w:tcPr>
          <w:p w14:paraId="26FF37A5" w14:textId="28F0D930" w:rsidR="00611509" w:rsidRPr="007D2EE0" w:rsidRDefault="00704BB4" w:rsidP="001D41F3">
            <w:pPr>
              <w:jc w:val="right"/>
              <w:rPr>
                <w:sz w:val="20"/>
                <w:szCs w:val="18"/>
              </w:rPr>
            </w:pPr>
            <w:r w:rsidRPr="007D2EE0">
              <w:rPr>
                <w:sz w:val="20"/>
                <w:szCs w:val="18"/>
              </w:rPr>
              <w:t xml:space="preserve">€ </w:t>
            </w:r>
            <w:r w:rsidR="00274C09">
              <w:rPr>
                <w:sz w:val="20"/>
                <w:szCs w:val="18"/>
              </w:rPr>
              <w:t>3.341.804,14</w:t>
            </w:r>
          </w:p>
        </w:tc>
      </w:tr>
      <w:tr w:rsidR="001D41F3" w:rsidRPr="00B30B90" w14:paraId="1A11D6E7" w14:textId="77777777" w:rsidTr="00B30B90">
        <w:tc>
          <w:tcPr>
            <w:tcW w:w="1364" w:type="dxa"/>
          </w:tcPr>
          <w:p w14:paraId="19819B4E" w14:textId="77777777" w:rsidR="00611509" w:rsidRPr="00B30B90" w:rsidRDefault="00611509" w:rsidP="00C37B49">
            <w:pPr>
              <w:rPr>
                <w:b/>
                <w:bCs/>
                <w:sz w:val="20"/>
              </w:rPr>
            </w:pPr>
            <w:r w:rsidRPr="00B30B90">
              <w:rPr>
                <w:b/>
                <w:bCs/>
                <w:sz w:val="20"/>
              </w:rPr>
              <w:t>Totale FPV</w:t>
            </w:r>
          </w:p>
        </w:tc>
        <w:tc>
          <w:tcPr>
            <w:tcW w:w="1549" w:type="dxa"/>
          </w:tcPr>
          <w:p w14:paraId="1C2FB1C4" w14:textId="034BD248" w:rsidR="00611509" w:rsidRPr="00B30B90" w:rsidRDefault="00611509" w:rsidP="00492752">
            <w:pPr>
              <w:jc w:val="right"/>
              <w:rPr>
                <w:b/>
                <w:bCs/>
                <w:sz w:val="20"/>
              </w:rPr>
            </w:pPr>
            <w:r w:rsidRPr="00B30B90">
              <w:rPr>
                <w:b/>
                <w:bCs/>
                <w:sz w:val="20"/>
              </w:rPr>
              <w:t xml:space="preserve">€ </w:t>
            </w:r>
            <w:r w:rsidR="00492752">
              <w:rPr>
                <w:b/>
                <w:bCs/>
                <w:sz w:val="20"/>
              </w:rPr>
              <w:t>1.288.597,95</w:t>
            </w:r>
          </w:p>
        </w:tc>
        <w:tc>
          <w:tcPr>
            <w:tcW w:w="1683" w:type="dxa"/>
          </w:tcPr>
          <w:p w14:paraId="6A066FB9" w14:textId="564F7546" w:rsidR="00611509" w:rsidRPr="00B30B90" w:rsidRDefault="00B30B90" w:rsidP="00492752">
            <w:pPr>
              <w:jc w:val="right"/>
              <w:rPr>
                <w:b/>
                <w:bCs/>
                <w:sz w:val="20"/>
              </w:rPr>
            </w:pPr>
            <w:r w:rsidRPr="00B30B90">
              <w:rPr>
                <w:b/>
                <w:bCs/>
                <w:sz w:val="20"/>
              </w:rPr>
              <w:t xml:space="preserve">€ </w:t>
            </w:r>
            <w:r w:rsidR="00274C09">
              <w:rPr>
                <w:b/>
                <w:bCs/>
                <w:sz w:val="20"/>
              </w:rPr>
              <w:t>1.288.597,95</w:t>
            </w:r>
          </w:p>
        </w:tc>
        <w:tc>
          <w:tcPr>
            <w:tcW w:w="1533" w:type="dxa"/>
          </w:tcPr>
          <w:p w14:paraId="283D56E0" w14:textId="62E49CA6" w:rsidR="00611509" w:rsidRPr="00B30B90" w:rsidRDefault="001D41F3" w:rsidP="007D2EE0">
            <w:pPr>
              <w:jc w:val="right"/>
              <w:rPr>
                <w:b/>
                <w:bCs/>
                <w:sz w:val="20"/>
              </w:rPr>
            </w:pPr>
            <w:r w:rsidRPr="00B30B90">
              <w:rPr>
                <w:b/>
                <w:bCs/>
                <w:sz w:val="20"/>
              </w:rPr>
              <w:t>-</w:t>
            </w:r>
          </w:p>
        </w:tc>
        <w:tc>
          <w:tcPr>
            <w:tcW w:w="1683" w:type="dxa"/>
          </w:tcPr>
          <w:p w14:paraId="6CC3690B" w14:textId="70E51145" w:rsidR="00611509" w:rsidRPr="00B30B90" w:rsidRDefault="00611509" w:rsidP="00274C09">
            <w:pPr>
              <w:jc w:val="right"/>
              <w:rPr>
                <w:b/>
                <w:bCs/>
                <w:sz w:val="20"/>
              </w:rPr>
            </w:pPr>
            <w:r w:rsidRPr="00B30B90">
              <w:rPr>
                <w:b/>
                <w:bCs/>
                <w:sz w:val="20"/>
              </w:rPr>
              <w:t xml:space="preserve">€ </w:t>
            </w:r>
            <w:r w:rsidR="00274C09">
              <w:rPr>
                <w:b/>
                <w:bCs/>
                <w:sz w:val="20"/>
              </w:rPr>
              <w:t>4</w:t>
            </w:r>
            <w:r w:rsidR="001D41F3" w:rsidRPr="00B30B90">
              <w:rPr>
                <w:b/>
                <w:bCs/>
                <w:sz w:val="20"/>
              </w:rPr>
              <w:t>.</w:t>
            </w:r>
            <w:r w:rsidR="00274C09">
              <w:rPr>
                <w:b/>
                <w:bCs/>
                <w:sz w:val="20"/>
              </w:rPr>
              <w:t>037</w:t>
            </w:r>
            <w:r w:rsidR="001D41F3" w:rsidRPr="00B30B90">
              <w:rPr>
                <w:b/>
                <w:bCs/>
                <w:sz w:val="20"/>
              </w:rPr>
              <w:t>.</w:t>
            </w:r>
            <w:r w:rsidR="00274C09">
              <w:rPr>
                <w:b/>
                <w:bCs/>
                <w:sz w:val="20"/>
              </w:rPr>
              <w:t>804</w:t>
            </w:r>
            <w:r w:rsidR="001D41F3" w:rsidRPr="00B30B90">
              <w:rPr>
                <w:b/>
                <w:bCs/>
                <w:sz w:val="20"/>
              </w:rPr>
              <w:t>,</w:t>
            </w:r>
            <w:r w:rsidR="00274C09">
              <w:rPr>
                <w:b/>
                <w:bCs/>
                <w:sz w:val="20"/>
              </w:rPr>
              <w:t>14</w:t>
            </w:r>
          </w:p>
        </w:tc>
        <w:tc>
          <w:tcPr>
            <w:tcW w:w="1816" w:type="dxa"/>
          </w:tcPr>
          <w:p w14:paraId="1FA1B7B8" w14:textId="683B9A5C" w:rsidR="00611509" w:rsidRPr="00B30B90" w:rsidRDefault="00611509" w:rsidP="001D41F3">
            <w:pPr>
              <w:jc w:val="right"/>
              <w:rPr>
                <w:b/>
                <w:bCs/>
                <w:sz w:val="20"/>
              </w:rPr>
            </w:pPr>
            <w:r w:rsidRPr="00B30B90">
              <w:rPr>
                <w:b/>
                <w:bCs/>
                <w:sz w:val="20"/>
              </w:rPr>
              <w:t xml:space="preserve">€ </w:t>
            </w:r>
            <w:r w:rsidR="00274C09">
              <w:rPr>
                <w:b/>
                <w:bCs/>
                <w:sz w:val="20"/>
              </w:rPr>
              <w:t>4</w:t>
            </w:r>
            <w:r w:rsidR="00274C09" w:rsidRPr="00B30B90">
              <w:rPr>
                <w:b/>
                <w:bCs/>
                <w:sz w:val="20"/>
              </w:rPr>
              <w:t>.</w:t>
            </w:r>
            <w:r w:rsidR="00274C09">
              <w:rPr>
                <w:b/>
                <w:bCs/>
                <w:sz w:val="20"/>
              </w:rPr>
              <w:t>037</w:t>
            </w:r>
            <w:r w:rsidR="00274C09" w:rsidRPr="00B30B90">
              <w:rPr>
                <w:b/>
                <w:bCs/>
                <w:sz w:val="20"/>
              </w:rPr>
              <w:t>.</w:t>
            </w:r>
            <w:r w:rsidR="00274C09">
              <w:rPr>
                <w:b/>
                <w:bCs/>
                <w:sz w:val="20"/>
              </w:rPr>
              <w:t>804</w:t>
            </w:r>
            <w:r w:rsidR="00274C09" w:rsidRPr="00B30B90">
              <w:rPr>
                <w:b/>
                <w:bCs/>
                <w:sz w:val="20"/>
              </w:rPr>
              <w:t>,</w:t>
            </w:r>
            <w:r w:rsidR="00274C09">
              <w:rPr>
                <w:b/>
                <w:bCs/>
                <w:sz w:val="20"/>
              </w:rPr>
              <w:t>14</w:t>
            </w:r>
          </w:p>
        </w:tc>
      </w:tr>
    </w:tbl>
    <w:p w14:paraId="016BDFFE" w14:textId="20A1B20B" w:rsidR="00704BB4" w:rsidRPr="007D2EE0" w:rsidRDefault="00704BB4" w:rsidP="00D60201">
      <w:pPr>
        <w:keepNext/>
        <w:spacing w:before="360"/>
        <w:rPr>
          <w:b/>
          <w:bCs/>
        </w:rPr>
      </w:pPr>
      <w:r w:rsidRPr="007D2EE0">
        <w:rPr>
          <w:b/>
          <w:bCs/>
        </w:rPr>
        <w:lastRenderedPageBreak/>
        <w:t>Esercizio 202</w:t>
      </w:r>
      <w:r w:rsidR="00492752">
        <w:rPr>
          <w:b/>
          <w:bCs/>
        </w:rPr>
        <w:t>5</w:t>
      </w:r>
    </w:p>
    <w:tbl>
      <w:tblPr>
        <w:tblStyle w:val="Grigliatabella"/>
        <w:tblW w:w="0" w:type="auto"/>
        <w:tblLook w:val="04A0" w:firstRow="1" w:lastRow="0" w:firstColumn="1" w:lastColumn="0" w:noHBand="0" w:noVBand="1"/>
      </w:tblPr>
      <w:tblGrid>
        <w:gridCol w:w="1384"/>
        <w:gridCol w:w="1559"/>
        <w:gridCol w:w="1701"/>
        <w:gridCol w:w="1560"/>
        <w:gridCol w:w="1701"/>
        <w:gridCol w:w="1559"/>
      </w:tblGrid>
      <w:tr w:rsidR="006B37AC" w14:paraId="61C664C8" w14:textId="77777777" w:rsidTr="006A404A">
        <w:tc>
          <w:tcPr>
            <w:tcW w:w="1384" w:type="dxa"/>
          </w:tcPr>
          <w:p w14:paraId="227CB525" w14:textId="77777777" w:rsidR="00704BB4" w:rsidRPr="007D2EE0" w:rsidRDefault="00704BB4" w:rsidP="006F238F">
            <w:pPr>
              <w:keepNext/>
              <w:jc w:val="center"/>
              <w:rPr>
                <w:b/>
                <w:bCs/>
                <w:sz w:val="18"/>
                <w:szCs w:val="16"/>
              </w:rPr>
            </w:pPr>
            <w:r w:rsidRPr="007D2EE0">
              <w:rPr>
                <w:b/>
                <w:bCs/>
                <w:sz w:val="18"/>
                <w:szCs w:val="16"/>
              </w:rPr>
              <w:t xml:space="preserve">Missione </w:t>
            </w:r>
            <w:proofErr w:type="gramStart"/>
            <w:r w:rsidRPr="007D2EE0">
              <w:rPr>
                <w:b/>
                <w:bCs/>
                <w:sz w:val="18"/>
                <w:szCs w:val="16"/>
              </w:rPr>
              <w:t>8  Assetto</w:t>
            </w:r>
            <w:proofErr w:type="gramEnd"/>
            <w:r w:rsidRPr="007D2EE0">
              <w:rPr>
                <w:b/>
                <w:bCs/>
                <w:sz w:val="18"/>
                <w:szCs w:val="16"/>
              </w:rPr>
              <w:t xml:space="preserve"> del territorio ed edilizia abitativa</w:t>
            </w:r>
          </w:p>
        </w:tc>
        <w:tc>
          <w:tcPr>
            <w:tcW w:w="1559" w:type="dxa"/>
          </w:tcPr>
          <w:p w14:paraId="253E03D1" w14:textId="1640FB00" w:rsidR="00704BB4" w:rsidRPr="007D2EE0" w:rsidRDefault="00704BB4" w:rsidP="006F238F">
            <w:pPr>
              <w:keepNext/>
              <w:jc w:val="center"/>
              <w:rPr>
                <w:b/>
                <w:bCs/>
                <w:sz w:val="18"/>
                <w:szCs w:val="16"/>
              </w:rPr>
            </w:pPr>
            <w:r w:rsidRPr="007D2EE0">
              <w:rPr>
                <w:b/>
                <w:bCs/>
                <w:sz w:val="18"/>
                <w:szCs w:val="16"/>
              </w:rPr>
              <w:t>Fondo pluriennale vincolato al 31.12.202</w:t>
            </w:r>
            <w:r w:rsidR="00492752">
              <w:rPr>
                <w:b/>
                <w:bCs/>
                <w:sz w:val="18"/>
                <w:szCs w:val="16"/>
              </w:rPr>
              <w:t>4</w:t>
            </w:r>
          </w:p>
        </w:tc>
        <w:tc>
          <w:tcPr>
            <w:tcW w:w="1701" w:type="dxa"/>
          </w:tcPr>
          <w:p w14:paraId="572530D2" w14:textId="0CFAFB7A" w:rsidR="00704BB4" w:rsidRPr="007D2EE0" w:rsidRDefault="00704BB4" w:rsidP="006F238F">
            <w:pPr>
              <w:keepNext/>
              <w:jc w:val="center"/>
              <w:rPr>
                <w:b/>
                <w:bCs/>
                <w:sz w:val="18"/>
                <w:szCs w:val="16"/>
              </w:rPr>
            </w:pPr>
            <w:r w:rsidRPr="007D2EE0">
              <w:rPr>
                <w:b/>
                <w:bCs/>
                <w:sz w:val="18"/>
                <w:szCs w:val="16"/>
              </w:rPr>
              <w:t>Spese impegnate negli esercizi precedenti coperte da FPV e imputate al 202</w:t>
            </w:r>
            <w:r w:rsidR="00492752">
              <w:rPr>
                <w:b/>
                <w:bCs/>
                <w:sz w:val="18"/>
                <w:szCs w:val="16"/>
              </w:rPr>
              <w:t>5</w:t>
            </w:r>
          </w:p>
        </w:tc>
        <w:tc>
          <w:tcPr>
            <w:tcW w:w="1560" w:type="dxa"/>
          </w:tcPr>
          <w:p w14:paraId="48CEB9D9" w14:textId="52224C4F" w:rsidR="00704BB4" w:rsidRPr="007D2EE0" w:rsidRDefault="006A404A" w:rsidP="006F238F">
            <w:pPr>
              <w:keepNext/>
              <w:jc w:val="center"/>
              <w:rPr>
                <w:b/>
                <w:bCs/>
                <w:sz w:val="18"/>
                <w:szCs w:val="16"/>
              </w:rPr>
            </w:pPr>
            <w:r w:rsidRPr="007D2EE0">
              <w:rPr>
                <w:b/>
                <w:bCs/>
                <w:sz w:val="18"/>
                <w:szCs w:val="16"/>
              </w:rPr>
              <w:t>Quota del FPV al 31/12/202</w:t>
            </w:r>
            <w:r w:rsidR="00492752">
              <w:rPr>
                <w:b/>
                <w:bCs/>
                <w:sz w:val="18"/>
                <w:szCs w:val="16"/>
              </w:rPr>
              <w:t>4</w:t>
            </w:r>
            <w:r w:rsidRPr="007D2EE0">
              <w:rPr>
                <w:b/>
                <w:bCs/>
                <w:sz w:val="18"/>
                <w:szCs w:val="16"/>
              </w:rPr>
              <w:t xml:space="preserve"> rinviata all’esercizio 202</w:t>
            </w:r>
            <w:r w:rsidR="00492752">
              <w:rPr>
                <w:b/>
                <w:bCs/>
                <w:sz w:val="18"/>
                <w:szCs w:val="16"/>
              </w:rPr>
              <w:t>6</w:t>
            </w:r>
            <w:r w:rsidRPr="007D2EE0">
              <w:rPr>
                <w:b/>
                <w:bCs/>
                <w:sz w:val="18"/>
                <w:szCs w:val="16"/>
              </w:rPr>
              <w:t xml:space="preserve"> e successivi</w:t>
            </w:r>
          </w:p>
        </w:tc>
        <w:tc>
          <w:tcPr>
            <w:tcW w:w="1701" w:type="dxa"/>
          </w:tcPr>
          <w:p w14:paraId="3DBC9BFD" w14:textId="1B99474D" w:rsidR="00704BB4" w:rsidRPr="007D2EE0" w:rsidRDefault="00704BB4" w:rsidP="00492752">
            <w:pPr>
              <w:keepNext/>
              <w:jc w:val="center"/>
              <w:rPr>
                <w:b/>
                <w:bCs/>
                <w:sz w:val="18"/>
                <w:szCs w:val="16"/>
              </w:rPr>
            </w:pPr>
            <w:r w:rsidRPr="007D2EE0">
              <w:rPr>
                <w:b/>
                <w:bCs/>
                <w:sz w:val="18"/>
                <w:szCs w:val="16"/>
              </w:rPr>
              <w:t xml:space="preserve">Spese che </w:t>
            </w:r>
            <w:r w:rsidR="0067502A" w:rsidRPr="007D2EE0">
              <w:rPr>
                <w:b/>
                <w:bCs/>
                <w:sz w:val="18"/>
                <w:szCs w:val="16"/>
              </w:rPr>
              <w:t>si prevede di impegnare nel 202</w:t>
            </w:r>
            <w:r w:rsidR="00492752">
              <w:rPr>
                <w:b/>
                <w:bCs/>
                <w:sz w:val="18"/>
                <w:szCs w:val="16"/>
              </w:rPr>
              <w:t>5</w:t>
            </w:r>
            <w:r w:rsidRPr="007D2EE0">
              <w:rPr>
                <w:b/>
                <w:bCs/>
                <w:sz w:val="18"/>
                <w:szCs w:val="16"/>
              </w:rPr>
              <w:t xml:space="preserve"> copert</w:t>
            </w:r>
            <w:r w:rsidR="0067502A" w:rsidRPr="007D2EE0">
              <w:rPr>
                <w:b/>
                <w:bCs/>
                <w:sz w:val="18"/>
                <w:szCs w:val="16"/>
              </w:rPr>
              <w:t>e da FPV con imputazione al 202</w:t>
            </w:r>
            <w:r w:rsidR="00492752">
              <w:rPr>
                <w:b/>
                <w:bCs/>
                <w:sz w:val="18"/>
                <w:szCs w:val="16"/>
              </w:rPr>
              <w:t>6</w:t>
            </w:r>
          </w:p>
        </w:tc>
        <w:tc>
          <w:tcPr>
            <w:tcW w:w="1559" w:type="dxa"/>
          </w:tcPr>
          <w:p w14:paraId="07B910CE" w14:textId="5355DFA1" w:rsidR="00704BB4" w:rsidRPr="007D2EE0" w:rsidRDefault="00704BB4" w:rsidP="006F238F">
            <w:pPr>
              <w:keepNext/>
              <w:jc w:val="center"/>
              <w:rPr>
                <w:b/>
                <w:bCs/>
                <w:sz w:val="18"/>
                <w:szCs w:val="16"/>
              </w:rPr>
            </w:pPr>
            <w:r w:rsidRPr="007D2EE0">
              <w:rPr>
                <w:b/>
                <w:bCs/>
                <w:sz w:val="18"/>
                <w:szCs w:val="16"/>
              </w:rPr>
              <w:t>Fondo plu</w:t>
            </w:r>
            <w:r w:rsidR="0067502A" w:rsidRPr="007D2EE0">
              <w:rPr>
                <w:b/>
                <w:bCs/>
                <w:sz w:val="18"/>
                <w:szCs w:val="16"/>
              </w:rPr>
              <w:t>riennale vincolato al 31.12.202</w:t>
            </w:r>
            <w:r w:rsidR="00492752">
              <w:rPr>
                <w:b/>
                <w:bCs/>
                <w:sz w:val="18"/>
                <w:szCs w:val="16"/>
              </w:rPr>
              <w:t>5</w:t>
            </w:r>
          </w:p>
        </w:tc>
      </w:tr>
      <w:tr w:rsidR="006B37AC" w14:paraId="15D440B4" w14:textId="77777777" w:rsidTr="006A404A">
        <w:tc>
          <w:tcPr>
            <w:tcW w:w="1384" w:type="dxa"/>
          </w:tcPr>
          <w:p w14:paraId="7828F6C8" w14:textId="77777777" w:rsidR="006A404A" w:rsidRPr="00704BB4" w:rsidRDefault="006A404A" w:rsidP="007D2EE0">
            <w:pPr>
              <w:keepNext/>
            </w:pPr>
          </w:p>
        </w:tc>
        <w:tc>
          <w:tcPr>
            <w:tcW w:w="1559" w:type="dxa"/>
          </w:tcPr>
          <w:p w14:paraId="56904985" w14:textId="45C11B41" w:rsidR="006A404A" w:rsidRPr="00704BB4" w:rsidRDefault="006A404A" w:rsidP="007D2EE0">
            <w:pPr>
              <w:keepNext/>
              <w:jc w:val="center"/>
            </w:pPr>
            <w:r w:rsidRPr="006A404A">
              <w:t>a</w:t>
            </w:r>
          </w:p>
        </w:tc>
        <w:tc>
          <w:tcPr>
            <w:tcW w:w="1701" w:type="dxa"/>
          </w:tcPr>
          <w:p w14:paraId="78615EAF" w14:textId="1C3F681A" w:rsidR="006A404A" w:rsidRDefault="006A404A" w:rsidP="007D2EE0">
            <w:pPr>
              <w:keepNext/>
              <w:jc w:val="center"/>
            </w:pPr>
            <w:r w:rsidRPr="006A404A">
              <w:t>b</w:t>
            </w:r>
          </w:p>
        </w:tc>
        <w:tc>
          <w:tcPr>
            <w:tcW w:w="1560" w:type="dxa"/>
          </w:tcPr>
          <w:p w14:paraId="4A7A6AF1" w14:textId="47897EF8" w:rsidR="006A404A" w:rsidRDefault="006A404A" w:rsidP="007D2EE0">
            <w:pPr>
              <w:keepNext/>
              <w:jc w:val="center"/>
            </w:pPr>
            <w:r w:rsidRPr="006A404A">
              <w:t>c = a – b</w:t>
            </w:r>
          </w:p>
        </w:tc>
        <w:tc>
          <w:tcPr>
            <w:tcW w:w="1701" w:type="dxa"/>
          </w:tcPr>
          <w:p w14:paraId="556573B2" w14:textId="00D8BB8D" w:rsidR="006A404A" w:rsidRPr="00704BB4" w:rsidRDefault="006A404A" w:rsidP="007D2EE0">
            <w:pPr>
              <w:keepNext/>
              <w:jc w:val="center"/>
            </w:pPr>
            <w:r w:rsidRPr="006A404A">
              <w:t>d</w:t>
            </w:r>
          </w:p>
        </w:tc>
        <w:tc>
          <w:tcPr>
            <w:tcW w:w="1559" w:type="dxa"/>
          </w:tcPr>
          <w:p w14:paraId="30144CD4" w14:textId="159FC054" w:rsidR="006A404A" w:rsidRPr="00704BB4" w:rsidRDefault="006A404A" w:rsidP="007D2EE0">
            <w:pPr>
              <w:keepNext/>
              <w:jc w:val="center"/>
            </w:pPr>
            <w:r w:rsidRPr="006A404A">
              <w:t>e = c + d</w:t>
            </w:r>
          </w:p>
        </w:tc>
      </w:tr>
      <w:tr w:rsidR="006B37AC" w14:paraId="3C92386E" w14:textId="77777777" w:rsidTr="006A404A">
        <w:tc>
          <w:tcPr>
            <w:tcW w:w="1384" w:type="dxa"/>
          </w:tcPr>
          <w:p w14:paraId="13154478" w14:textId="77777777" w:rsidR="006A404A" w:rsidRPr="007D2EE0" w:rsidRDefault="006A404A" w:rsidP="007D2EE0">
            <w:pPr>
              <w:keepNext/>
              <w:rPr>
                <w:sz w:val="20"/>
                <w:szCs w:val="18"/>
              </w:rPr>
            </w:pPr>
            <w:r w:rsidRPr="007D2EE0">
              <w:rPr>
                <w:sz w:val="20"/>
                <w:szCs w:val="18"/>
              </w:rPr>
              <w:t>FPV di parte corrente</w:t>
            </w:r>
          </w:p>
        </w:tc>
        <w:tc>
          <w:tcPr>
            <w:tcW w:w="1559" w:type="dxa"/>
          </w:tcPr>
          <w:p w14:paraId="31F07414" w14:textId="4505E681" w:rsidR="006A404A" w:rsidRPr="007D2EE0" w:rsidRDefault="006A404A" w:rsidP="001D41F3">
            <w:pPr>
              <w:keepNext/>
              <w:jc w:val="right"/>
              <w:rPr>
                <w:sz w:val="20"/>
                <w:szCs w:val="18"/>
              </w:rPr>
            </w:pPr>
            <w:r w:rsidRPr="007D2EE0">
              <w:rPr>
                <w:sz w:val="20"/>
                <w:szCs w:val="18"/>
              </w:rPr>
              <w:t xml:space="preserve">€ </w:t>
            </w:r>
            <w:r w:rsidR="001D41F3">
              <w:rPr>
                <w:sz w:val="20"/>
                <w:szCs w:val="18"/>
              </w:rPr>
              <w:t>696.000,00</w:t>
            </w:r>
          </w:p>
        </w:tc>
        <w:tc>
          <w:tcPr>
            <w:tcW w:w="1701" w:type="dxa"/>
          </w:tcPr>
          <w:p w14:paraId="70A1FDDA" w14:textId="0E68CC98" w:rsidR="006A404A" w:rsidRPr="007D2EE0" w:rsidRDefault="006A404A" w:rsidP="001D41F3">
            <w:pPr>
              <w:keepNext/>
              <w:jc w:val="right"/>
              <w:rPr>
                <w:sz w:val="20"/>
                <w:szCs w:val="18"/>
              </w:rPr>
            </w:pPr>
            <w:r w:rsidRPr="007D2EE0">
              <w:rPr>
                <w:sz w:val="20"/>
                <w:szCs w:val="18"/>
              </w:rPr>
              <w:t xml:space="preserve">€ </w:t>
            </w:r>
            <w:r w:rsidR="001D41F3">
              <w:rPr>
                <w:sz w:val="20"/>
                <w:szCs w:val="18"/>
              </w:rPr>
              <w:t>696.000,00</w:t>
            </w:r>
          </w:p>
        </w:tc>
        <w:tc>
          <w:tcPr>
            <w:tcW w:w="1560" w:type="dxa"/>
          </w:tcPr>
          <w:p w14:paraId="11948531" w14:textId="464901EC" w:rsidR="006A404A" w:rsidRPr="007D2EE0" w:rsidRDefault="006A404A" w:rsidP="007D2EE0">
            <w:pPr>
              <w:keepNext/>
              <w:jc w:val="right"/>
              <w:rPr>
                <w:sz w:val="20"/>
                <w:szCs w:val="18"/>
              </w:rPr>
            </w:pPr>
            <w:r w:rsidRPr="007D2EE0">
              <w:rPr>
                <w:sz w:val="20"/>
                <w:szCs w:val="18"/>
              </w:rPr>
              <w:t>-</w:t>
            </w:r>
          </w:p>
        </w:tc>
        <w:tc>
          <w:tcPr>
            <w:tcW w:w="1701" w:type="dxa"/>
          </w:tcPr>
          <w:p w14:paraId="09C658FC" w14:textId="70B0BB9B" w:rsidR="006A404A" w:rsidRPr="007D2EE0" w:rsidRDefault="006A404A" w:rsidP="007D2EE0">
            <w:pPr>
              <w:keepNext/>
              <w:jc w:val="right"/>
              <w:rPr>
                <w:sz w:val="20"/>
                <w:szCs w:val="18"/>
              </w:rPr>
            </w:pPr>
            <w:r w:rsidRPr="007D2EE0">
              <w:rPr>
                <w:sz w:val="20"/>
                <w:szCs w:val="18"/>
              </w:rPr>
              <w:t>€ 696.000,00</w:t>
            </w:r>
          </w:p>
        </w:tc>
        <w:tc>
          <w:tcPr>
            <w:tcW w:w="1559" w:type="dxa"/>
          </w:tcPr>
          <w:p w14:paraId="19506728" w14:textId="74DB0B0D" w:rsidR="006A404A" w:rsidRPr="007D2EE0" w:rsidRDefault="006A404A" w:rsidP="007D2EE0">
            <w:pPr>
              <w:keepNext/>
              <w:jc w:val="right"/>
              <w:rPr>
                <w:sz w:val="20"/>
                <w:szCs w:val="18"/>
              </w:rPr>
            </w:pPr>
            <w:r w:rsidRPr="007D2EE0">
              <w:rPr>
                <w:sz w:val="20"/>
                <w:szCs w:val="18"/>
              </w:rPr>
              <w:t>€ 696.000,00</w:t>
            </w:r>
          </w:p>
        </w:tc>
      </w:tr>
      <w:tr w:rsidR="006B37AC" w14:paraId="0C496681" w14:textId="77777777" w:rsidTr="006A404A">
        <w:tc>
          <w:tcPr>
            <w:tcW w:w="1384" w:type="dxa"/>
          </w:tcPr>
          <w:p w14:paraId="508BB810" w14:textId="77777777" w:rsidR="006A404A" w:rsidRPr="007D2EE0" w:rsidRDefault="006A404A" w:rsidP="007D2EE0">
            <w:pPr>
              <w:keepNext/>
              <w:rPr>
                <w:sz w:val="20"/>
                <w:szCs w:val="18"/>
              </w:rPr>
            </w:pPr>
            <w:r w:rsidRPr="007D2EE0">
              <w:rPr>
                <w:sz w:val="20"/>
                <w:szCs w:val="18"/>
              </w:rPr>
              <w:t>FPV in c/capitale</w:t>
            </w:r>
          </w:p>
        </w:tc>
        <w:tc>
          <w:tcPr>
            <w:tcW w:w="1559" w:type="dxa"/>
          </w:tcPr>
          <w:p w14:paraId="1B21316E" w14:textId="7F040A9D" w:rsidR="006A404A" w:rsidRPr="007D2EE0" w:rsidRDefault="006A404A" w:rsidP="006B37AC">
            <w:pPr>
              <w:keepNext/>
              <w:jc w:val="right"/>
              <w:rPr>
                <w:sz w:val="20"/>
                <w:szCs w:val="18"/>
              </w:rPr>
            </w:pPr>
            <w:r w:rsidRPr="007D2EE0">
              <w:rPr>
                <w:sz w:val="20"/>
                <w:szCs w:val="18"/>
              </w:rPr>
              <w:t xml:space="preserve">€ </w:t>
            </w:r>
            <w:r w:rsidR="00274C09">
              <w:rPr>
                <w:sz w:val="20"/>
                <w:szCs w:val="18"/>
              </w:rPr>
              <w:t>3.341.804,14</w:t>
            </w:r>
          </w:p>
        </w:tc>
        <w:tc>
          <w:tcPr>
            <w:tcW w:w="1701" w:type="dxa"/>
          </w:tcPr>
          <w:p w14:paraId="637206DA" w14:textId="6DAD2446" w:rsidR="006A404A" w:rsidRPr="007D2EE0" w:rsidRDefault="006A404A" w:rsidP="006B37AC">
            <w:pPr>
              <w:keepNext/>
              <w:jc w:val="right"/>
              <w:rPr>
                <w:sz w:val="20"/>
                <w:szCs w:val="18"/>
              </w:rPr>
            </w:pPr>
            <w:r w:rsidRPr="007D2EE0">
              <w:rPr>
                <w:sz w:val="20"/>
                <w:szCs w:val="18"/>
              </w:rPr>
              <w:t xml:space="preserve">€ </w:t>
            </w:r>
            <w:r w:rsidR="00274C09">
              <w:rPr>
                <w:sz w:val="20"/>
                <w:szCs w:val="18"/>
              </w:rPr>
              <w:t>3.341.804,14</w:t>
            </w:r>
          </w:p>
        </w:tc>
        <w:tc>
          <w:tcPr>
            <w:tcW w:w="1560" w:type="dxa"/>
          </w:tcPr>
          <w:p w14:paraId="287DB463" w14:textId="63A4F289" w:rsidR="006A404A" w:rsidRPr="007D2EE0" w:rsidRDefault="006B37AC" w:rsidP="007D2EE0">
            <w:pPr>
              <w:keepNext/>
              <w:jc w:val="right"/>
              <w:rPr>
                <w:sz w:val="20"/>
                <w:szCs w:val="18"/>
              </w:rPr>
            </w:pPr>
            <w:r>
              <w:rPr>
                <w:sz w:val="20"/>
                <w:szCs w:val="18"/>
              </w:rPr>
              <w:t>-</w:t>
            </w:r>
          </w:p>
        </w:tc>
        <w:tc>
          <w:tcPr>
            <w:tcW w:w="1701" w:type="dxa"/>
          </w:tcPr>
          <w:p w14:paraId="797DEF9C" w14:textId="42E376DA" w:rsidR="006A404A" w:rsidRPr="007D2EE0" w:rsidRDefault="00274C09" w:rsidP="00274C09">
            <w:pPr>
              <w:keepNext/>
              <w:jc w:val="right"/>
              <w:rPr>
                <w:sz w:val="20"/>
                <w:szCs w:val="18"/>
              </w:rPr>
            </w:pPr>
            <w:r w:rsidRPr="007D2EE0">
              <w:rPr>
                <w:sz w:val="20"/>
                <w:szCs w:val="18"/>
              </w:rPr>
              <w:t xml:space="preserve">€ </w:t>
            </w:r>
            <w:r>
              <w:rPr>
                <w:sz w:val="20"/>
                <w:szCs w:val="18"/>
              </w:rPr>
              <w:t>131</w:t>
            </w:r>
            <w:r w:rsidRPr="007D2EE0">
              <w:rPr>
                <w:sz w:val="20"/>
                <w:szCs w:val="18"/>
              </w:rPr>
              <w:t>.</w:t>
            </w:r>
            <w:r>
              <w:rPr>
                <w:sz w:val="20"/>
                <w:szCs w:val="18"/>
              </w:rPr>
              <w:t>212</w:t>
            </w:r>
            <w:r w:rsidRPr="007D2EE0">
              <w:rPr>
                <w:sz w:val="20"/>
                <w:szCs w:val="18"/>
              </w:rPr>
              <w:t>,</w:t>
            </w:r>
            <w:r>
              <w:rPr>
                <w:sz w:val="20"/>
                <w:szCs w:val="18"/>
              </w:rPr>
              <w:t>35</w:t>
            </w:r>
          </w:p>
        </w:tc>
        <w:tc>
          <w:tcPr>
            <w:tcW w:w="1559" w:type="dxa"/>
          </w:tcPr>
          <w:p w14:paraId="6F5E35F8" w14:textId="7C0BB574" w:rsidR="006A404A" w:rsidRPr="007D2EE0" w:rsidRDefault="00274C09" w:rsidP="007D2EE0">
            <w:pPr>
              <w:keepNext/>
              <w:jc w:val="right"/>
              <w:rPr>
                <w:sz w:val="20"/>
                <w:szCs w:val="18"/>
              </w:rPr>
            </w:pPr>
            <w:r w:rsidRPr="007D2EE0">
              <w:rPr>
                <w:sz w:val="20"/>
                <w:szCs w:val="18"/>
              </w:rPr>
              <w:t xml:space="preserve">€ </w:t>
            </w:r>
            <w:r>
              <w:rPr>
                <w:sz w:val="20"/>
                <w:szCs w:val="18"/>
              </w:rPr>
              <w:t>131</w:t>
            </w:r>
            <w:r w:rsidRPr="007D2EE0">
              <w:rPr>
                <w:sz w:val="20"/>
                <w:szCs w:val="18"/>
              </w:rPr>
              <w:t>.</w:t>
            </w:r>
            <w:r>
              <w:rPr>
                <w:sz w:val="20"/>
                <w:szCs w:val="18"/>
              </w:rPr>
              <w:t>212</w:t>
            </w:r>
            <w:r w:rsidRPr="007D2EE0">
              <w:rPr>
                <w:sz w:val="20"/>
                <w:szCs w:val="18"/>
              </w:rPr>
              <w:t>,</w:t>
            </w:r>
            <w:r>
              <w:rPr>
                <w:sz w:val="20"/>
                <w:szCs w:val="18"/>
              </w:rPr>
              <w:t>35</w:t>
            </w:r>
          </w:p>
        </w:tc>
      </w:tr>
      <w:tr w:rsidR="006B37AC" w:rsidRPr="00B30B90" w14:paraId="1A7DA275" w14:textId="77777777" w:rsidTr="006A404A">
        <w:tc>
          <w:tcPr>
            <w:tcW w:w="1384" w:type="dxa"/>
          </w:tcPr>
          <w:p w14:paraId="76EE1CA1" w14:textId="77777777" w:rsidR="006A404A" w:rsidRPr="00B30B90" w:rsidRDefault="006A404A" w:rsidP="007D2EE0">
            <w:pPr>
              <w:keepNext/>
              <w:rPr>
                <w:b/>
                <w:bCs/>
                <w:sz w:val="20"/>
              </w:rPr>
            </w:pPr>
            <w:r w:rsidRPr="00B30B90">
              <w:rPr>
                <w:b/>
                <w:bCs/>
                <w:sz w:val="20"/>
              </w:rPr>
              <w:t>Totale FPV</w:t>
            </w:r>
          </w:p>
        </w:tc>
        <w:tc>
          <w:tcPr>
            <w:tcW w:w="1559" w:type="dxa"/>
          </w:tcPr>
          <w:p w14:paraId="27CD4E6A" w14:textId="145BD05F" w:rsidR="006A404A" w:rsidRPr="00B30B90" w:rsidRDefault="006A404A" w:rsidP="006B37AC">
            <w:pPr>
              <w:keepNext/>
              <w:jc w:val="right"/>
              <w:rPr>
                <w:b/>
                <w:bCs/>
                <w:sz w:val="20"/>
              </w:rPr>
            </w:pPr>
            <w:r w:rsidRPr="00B30B90">
              <w:rPr>
                <w:b/>
                <w:bCs/>
                <w:sz w:val="20"/>
              </w:rPr>
              <w:t xml:space="preserve">€ </w:t>
            </w:r>
            <w:r w:rsidR="00274C09">
              <w:rPr>
                <w:b/>
                <w:bCs/>
                <w:sz w:val="20"/>
              </w:rPr>
              <w:t>4</w:t>
            </w:r>
            <w:r w:rsidR="00274C09" w:rsidRPr="00B30B90">
              <w:rPr>
                <w:b/>
                <w:bCs/>
                <w:sz w:val="20"/>
              </w:rPr>
              <w:t>.</w:t>
            </w:r>
            <w:r w:rsidR="00274C09">
              <w:rPr>
                <w:b/>
                <w:bCs/>
                <w:sz w:val="20"/>
              </w:rPr>
              <w:t>037</w:t>
            </w:r>
            <w:r w:rsidR="00274C09" w:rsidRPr="00B30B90">
              <w:rPr>
                <w:b/>
                <w:bCs/>
                <w:sz w:val="20"/>
              </w:rPr>
              <w:t>.</w:t>
            </w:r>
            <w:r w:rsidR="00274C09">
              <w:rPr>
                <w:b/>
                <w:bCs/>
                <w:sz w:val="20"/>
              </w:rPr>
              <w:t>804</w:t>
            </w:r>
            <w:r w:rsidR="00274C09" w:rsidRPr="00B30B90">
              <w:rPr>
                <w:b/>
                <w:bCs/>
                <w:sz w:val="20"/>
              </w:rPr>
              <w:t>,</w:t>
            </w:r>
            <w:r w:rsidR="00274C09">
              <w:rPr>
                <w:b/>
                <w:bCs/>
                <w:sz w:val="20"/>
              </w:rPr>
              <w:t>14</w:t>
            </w:r>
          </w:p>
        </w:tc>
        <w:tc>
          <w:tcPr>
            <w:tcW w:w="1701" w:type="dxa"/>
          </w:tcPr>
          <w:p w14:paraId="0A461127" w14:textId="677E75CE" w:rsidR="006A404A" w:rsidRPr="00B30B90" w:rsidRDefault="00274C09" w:rsidP="006B37AC">
            <w:pPr>
              <w:keepNext/>
              <w:jc w:val="right"/>
              <w:rPr>
                <w:b/>
                <w:bCs/>
                <w:sz w:val="20"/>
              </w:rPr>
            </w:pPr>
            <w:r w:rsidRPr="00B30B90">
              <w:rPr>
                <w:b/>
                <w:bCs/>
                <w:sz w:val="20"/>
              </w:rPr>
              <w:t xml:space="preserve">€ </w:t>
            </w:r>
            <w:r>
              <w:rPr>
                <w:b/>
                <w:bCs/>
                <w:sz w:val="20"/>
              </w:rPr>
              <w:t>4</w:t>
            </w:r>
            <w:r w:rsidRPr="00B30B90">
              <w:rPr>
                <w:b/>
                <w:bCs/>
                <w:sz w:val="20"/>
              </w:rPr>
              <w:t>.</w:t>
            </w:r>
            <w:r>
              <w:rPr>
                <w:b/>
                <w:bCs/>
                <w:sz w:val="20"/>
              </w:rPr>
              <w:t>037</w:t>
            </w:r>
            <w:r w:rsidRPr="00B30B90">
              <w:rPr>
                <w:b/>
                <w:bCs/>
                <w:sz w:val="20"/>
              </w:rPr>
              <w:t>.</w:t>
            </w:r>
            <w:r>
              <w:rPr>
                <w:b/>
                <w:bCs/>
                <w:sz w:val="20"/>
              </w:rPr>
              <w:t>804</w:t>
            </w:r>
            <w:r w:rsidRPr="00B30B90">
              <w:rPr>
                <w:b/>
                <w:bCs/>
                <w:sz w:val="20"/>
              </w:rPr>
              <w:t>,</w:t>
            </w:r>
            <w:r>
              <w:rPr>
                <w:b/>
                <w:bCs/>
                <w:sz w:val="20"/>
              </w:rPr>
              <w:t>14</w:t>
            </w:r>
          </w:p>
        </w:tc>
        <w:tc>
          <w:tcPr>
            <w:tcW w:w="1560" w:type="dxa"/>
          </w:tcPr>
          <w:p w14:paraId="3D0CB413" w14:textId="4BA0D74A" w:rsidR="006A404A" w:rsidRPr="00B30B90" w:rsidRDefault="006B37AC" w:rsidP="007D2EE0">
            <w:pPr>
              <w:keepNext/>
              <w:jc w:val="right"/>
              <w:rPr>
                <w:b/>
                <w:bCs/>
                <w:sz w:val="20"/>
              </w:rPr>
            </w:pPr>
            <w:r w:rsidRPr="00B30B90">
              <w:rPr>
                <w:b/>
                <w:bCs/>
                <w:sz w:val="20"/>
              </w:rPr>
              <w:t>-</w:t>
            </w:r>
          </w:p>
        </w:tc>
        <w:tc>
          <w:tcPr>
            <w:tcW w:w="1701" w:type="dxa"/>
          </w:tcPr>
          <w:p w14:paraId="2B650B81" w14:textId="225C8898" w:rsidR="006A404A" w:rsidRPr="00B30B90" w:rsidRDefault="006A404A" w:rsidP="00274C09">
            <w:pPr>
              <w:keepNext/>
              <w:jc w:val="right"/>
              <w:rPr>
                <w:b/>
                <w:bCs/>
                <w:sz w:val="20"/>
              </w:rPr>
            </w:pPr>
            <w:r w:rsidRPr="00B30B90">
              <w:rPr>
                <w:b/>
                <w:bCs/>
                <w:sz w:val="20"/>
              </w:rPr>
              <w:t xml:space="preserve">€ </w:t>
            </w:r>
            <w:r w:rsidR="00274C09">
              <w:rPr>
                <w:b/>
                <w:bCs/>
                <w:sz w:val="20"/>
              </w:rPr>
              <w:t>827</w:t>
            </w:r>
            <w:r w:rsidRPr="00B30B90">
              <w:rPr>
                <w:b/>
                <w:bCs/>
                <w:sz w:val="20"/>
              </w:rPr>
              <w:t>.</w:t>
            </w:r>
            <w:r w:rsidR="00274C09">
              <w:rPr>
                <w:b/>
                <w:bCs/>
                <w:sz w:val="20"/>
              </w:rPr>
              <w:t>212</w:t>
            </w:r>
            <w:r w:rsidRPr="00B30B90">
              <w:rPr>
                <w:b/>
                <w:bCs/>
                <w:sz w:val="20"/>
              </w:rPr>
              <w:t>,</w:t>
            </w:r>
            <w:r w:rsidR="00274C09">
              <w:rPr>
                <w:b/>
                <w:bCs/>
                <w:sz w:val="20"/>
              </w:rPr>
              <w:t>35</w:t>
            </w:r>
          </w:p>
        </w:tc>
        <w:tc>
          <w:tcPr>
            <w:tcW w:w="1559" w:type="dxa"/>
          </w:tcPr>
          <w:p w14:paraId="5E771C18" w14:textId="664B9A01" w:rsidR="006A404A" w:rsidRPr="00B30B90" w:rsidRDefault="006A404A" w:rsidP="006B37AC">
            <w:pPr>
              <w:keepNext/>
              <w:jc w:val="right"/>
              <w:rPr>
                <w:b/>
                <w:bCs/>
                <w:sz w:val="20"/>
              </w:rPr>
            </w:pPr>
            <w:r w:rsidRPr="00B30B90">
              <w:rPr>
                <w:b/>
                <w:bCs/>
                <w:sz w:val="20"/>
              </w:rPr>
              <w:t xml:space="preserve">€ </w:t>
            </w:r>
            <w:r w:rsidR="00274C09">
              <w:rPr>
                <w:b/>
                <w:bCs/>
                <w:sz w:val="20"/>
              </w:rPr>
              <w:t>827</w:t>
            </w:r>
            <w:r w:rsidR="00274C09" w:rsidRPr="00B30B90">
              <w:rPr>
                <w:b/>
                <w:bCs/>
                <w:sz w:val="20"/>
              </w:rPr>
              <w:t>.</w:t>
            </w:r>
            <w:r w:rsidR="00274C09">
              <w:rPr>
                <w:b/>
                <w:bCs/>
                <w:sz w:val="20"/>
              </w:rPr>
              <w:t>212</w:t>
            </w:r>
            <w:r w:rsidR="00274C09" w:rsidRPr="00B30B90">
              <w:rPr>
                <w:b/>
                <w:bCs/>
                <w:sz w:val="20"/>
              </w:rPr>
              <w:t>,</w:t>
            </w:r>
            <w:r w:rsidR="00274C09">
              <w:rPr>
                <w:b/>
                <w:bCs/>
                <w:sz w:val="20"/>
              </w:rPr>
              <w:t>35</w:t>
            </w:r>
          </w:p>
        </w:tc>
      </w:tr>
    </w:tbl>
    <w:p w14:paraId="1B597EA7" w14:textId="7E66F566" w:rsidR="0067502A" w:rsidRPr="007D2EE0" w:rsidRDefault="0067502A" w:rsidP="00201ED9">
      <w:pPr>
        <w:tabs>
          <w:tab w:val="left" w:pos="1920"/>
        </w:tabs>
        <w:spacing w:before="360"/>
        <w:rPr>
          <w:b/>
          <w:bCs/>
        </w:rPr>
      </w:pPr>
      <w:r w:rsidRPr="007D2EE0">
        <w:rPr>
          <w:b/>
          <w:bCs/>
        </w:rPr>
        <w:t>Esercizio 202</w:t>
      </w:r>
      <w:r w:rsidR="00492752">
        <w:rPr>
          <w:b/>
          <w:bCs/>
        </w:rPr>
        <w:t>6</w:t>
      </w:r>
    </w:p>
    <w:tbl>
      <w:tblPr>
        <w:tblStyle w:val="Grigliatabella"/>
        <w:tblW w:w="0" w:type="auto"/>
        <w:tblLook w:val="04A0" w:firstRow="1" w:lastRow="0" w:firstColumn="1" w:lastColumn="0" w:noHBand="0" w:noVBand="1"/>
      </w:tblPr>
      <w:tblGrid>
        <w:gridCol w:w="1384"/>
        <w:gridCol w:w="1559"/>
        <w:gridCol w:w="1701"/>
        <w:gridCol w:w="1560"/>
        <w:gridCol w:w="1701"/>
        <w:gridCol w:w="1559"/>
      </w:tblGrid>
      <w:tr w:rsidR="006B37AC" w14:paraId="55AF915B" w14:textId="77777777" w:rsidTr="006A404A">
        <w:tc>
          <w:tcPr>
            <w:tcW w:w="1384" w:type="dxa"/>
          </w:tcPr>
          <w:p w14:paraId="535C7B0C" w14:textId="77777777" w:rsidR="0067502A" w:rsidRPr="007D2EE0" w:rsidRDefault="0067502A" w:rsidP="006F238F">
            <w:pPr>
              <w:jc w:val="center"/>
              <w:rPr>
                <w:b/>
                <w:bCs/>
                <w:sz w:val="18"/>
                <w:szCs w:val="16"/>
              </w:rPr>
            </w:pPr>
            <w:r w:rsidRPr="007D2EE0">
              <w:rPr>
                <w:b/>
                <w:bCs/>
                <w:sz w:val="18"/>
                <w:szCs w:val="16"/>
              </w:rPr>
              <w:t xml:space="preserve">Missione </w:t>
            </w:r>
            <w:proofErr w:type="gramStart"/>
            <w:r w:rsidRPr="007D2EE0">
              <w:rPr>
                <w:b/>
                <w:bCs/>
                <w:sz w:val="18"/>
                <w:szCs w:val="16"/>
              </w:rPr>
              <w:t>8  Assetto</w:t>
            </w:r>
            <w:proofErr w:type="gramEnd"/>
            <w:r w:rsidRPr="007D2EE0">
              <w:rPr>
                <w:b/>
                <w:bCs/>
                <w:sz w:val="18"/>
                <w:szCs w:val="16"/>
              </w:rPr>
              <w:t xml:space="preserve"> del territorio ed edilizia abitativa</w:t>
            </w:r>
          </w:p>
        </w:tc>
        <w:tc>
          <w:tcPr>
            <w:tcW w:w="1559" w:type="dxa"/>
          </w:tcPr>
          <w:p w14:paraId="1DE965E9" w14:textId="7275DD8B" w:rsidR="0067502A" w:rsidRPr="007D2EE0" w:rsidRDefault="0067502A" w:rsidP="006F238F">
            <w:pPr>
              <w:jc w:val="center"/>
              <w:rPr>
                <w:b/>
                <w:bCs/>
                <w:sz w:val="18"/>
                <w:szCs w:val="16"/>
              </w:rPr>
            </w:pPr>
            <w:r w:rsidRPr="007D2EE0">
              <w:rPr>
                <w:b/>
                <w:bCs/>
                <w:sz w:val="18"/>
                <w:szCs w:val="16"/>
              </w:rPr>
              <w:t>Fondo pluriennale vincolato al 31.12.202</w:t>
            </w:r>
            <w:r w:rsidR="00492752">
              <w:rPr>
                <w:b/>
                <w:bCs/>
                <w:sz w:val="18"/>
                <w:szCs w:val="16"/>
              </w:rPr>
              <w:t>5</w:t>
            </w:r>
          </w:p>
        </w:tc>
        <w:tc>
          <w:tcPr>
            <w:tcW w:w="1701" w:type="dxa"/>
          </w:tcPr>
          <w:p w14:paraId="1DF75A5D" w14:textId="566521DE" w:rsidR="0067502A" w:rsidRPr="007D2EE0" w:rsidRDefault="0067502A" w:rsidP="006F238F">
            <w:pPr>
              <w:jc w:val="center"/>
              <w:rPr>
                <w:b/>
                <w:bCs/>
                <w:sz w:val="18"/>
                <w:szCs w:val="16"/>
              </w:rPr>
            </w:pPr>
            <w:r w:rsidRPr="007D2EE0">
              <w:rPr>
                <w:b/>
                <w:bCs/>
                <w:sz w:val="18"/>
                <w:szCs w:val="16"/>
              </w:rPr>
              <w:t>Spese impegnate negli esercizi precedenti coperte da FPV e imputate al 202</w:t>
            </w:r>
            <w:r w:rsidR="00492752">
              <w:rPr>
                <w:b/>
                <w:bCs/>
                <w:sz w:val="18"/>
                <w:szCs w:val="16"/>
              </w:rPr>
              <w:t>6</w:t>
            </w:r>
          </w:p>
        </w:tc>
        <w:tc>
          <w:tcPr>
            <w:tcW w:w="1560" w:type="dxa"/>
          </w:tcPr>
          <w:p w14:paraId="35525689" w14:textId="72B9B05D" w:rsidR="0067502A" w:rsidRPr="007D2EE0" w:rsidRDefault="006A404A" w:rsidP="006F238F">
            <w:pPr>
              <w:jc w:val="center"/>
              <w:rPr>
                <w:b/>
                <w:bCs/>
                <w:sz w:val="18"/>
                <w:szCs w:val="16"/>
              </w:rPr>
            </w:pPr>
            <w:r w:rsidRPr="007D2EE0">
              <w:rPr>
                <w:b/>
                <w:bCs/>
                <w:sz w:val="18"/>
                <w:szCs w:val="16"/>
              </w:rPr>
              <w:t>Quota del FPV al 31/12/202</w:t>
            </w:r>
            <w:r w:rsidR="00492752">
              <w:rPr>
                <w:b/>
                <w:bCs/>
                <w:sz w:val="18"/>
                <w:szCs w:val="16"/>
              </w:rPr>
              <w:t>5</w:t>
            </w:r>
            <w:r w:rsidRPr="007D2EE0">
              <w:rPr>
                <w:b/>
                <w:bCs/>
                <w:sz w:val="18"/>
                <w:szCs w:val="16"/>
              </w:rPr>
              <w:t xml:space="preserve"> rinviata all’esercizio 202</w:t>
            </w:r>
            <w:r w:rsidR="005126A3">
              <w:rPr>
                <w:b/>
                <w:bCs/>
                <w:sz w:val="18"/>
                <w:szCs w:val="16"/>
              </w:rPr>
              <w:t>6</w:t>
            </w:r>
            <w:r w:rsidRPr="007D2EE0">
              <w:rPr>
                <w:b/>
                <w:bCs/>
                <w:sz w:val="18"/>
                <w:szCs w:val="16"/>
              </w:rPr>
              <w:t xml:space="preserve"> e successivi</w:t>
            </w:r>
          </w:p>
        </w:tc>
        <w:tc>
          <w:tcPr>
            <w:tcW w:w="1701" w:type="dxa"/>
          </w:tcPr>
          <w:p w14:paraId="32CE9AD0" w14:textId="739346C0" w:rsidR="0067502A" w:rsidRPr="007D2EE0" w:rsidRDefault="0067502A" w:rsidP="00492752">
            <w:pPr>
              <w:jc w:val="center"/>
              <w:rPr>
                <w:b/>
                <w:bCs/>
                <w:sz w:val="18"/>
                <w:szCs w:val="16"/>
              </w:rPr>
            </w:pPr>
            <w:r w:rsidRPr="007D2EE0">
              <w:rPr>
                <w:b/>
                <w:bCs/>
                <w:sz w:val="18"/>
                <w:szCs w:val="16"/>
              </w:rPr>
              <w:t>Spese che si prevede di impegnare nel 202</w:t>
            </w:r>
            <w:r w:rsidR="00492752">
              <w:rPr>
                <w:b/>
                <w:bCs/>
                <w:sz w:val="18"/>
                <w:szCs w:val="16"/>
              </w:rPr>
              <w:t>6</w:t>
            </w:r>
            <w:r w:rsidRPr="007D2EE0">
              <w:rPr>
                <w:b/>
                <w:bCs/>
                <w:sz w:val="18"/>
                <w:szCs w:val="16"/>
              </w:rPr>
              <w:t xml:space="preserve"> coperte da FPV con imputazione al 202</w:t>
            </w:r>
            <w:r w:rsidR="00492752">
              <w:rPr>
                <w:b/>
                <w:bCs/>
                <w:sz w:val="18"/>
                <w:szCs w:val="16"/>
              </w:rPr>
              <w:t>7</w:t>
            </w:r>
          </w:p>
        </w:tc>
        <w:tc>
          <w:tcPr>
            <w:tcW w:w="1559" w:type="dxa"/>
          </w:tcPr>
          <w:p w14:paraId="3B15FD9F" w14:textId="7E8F7A89" w:rsidR="0067502A" w:rsidRPr="007D2EE0" w:rsidRDefault="0067502A" w:rsidP="006F238F">
            <w:pPr>
              <w:jc w:val="center"/>
              <w:rPr>
                <w:b/>
                <w:bCs/>
                <w:sz w:val="18"/>
                <w:szCs w:val="16"/>
              </w:rPr>
            </w:pPr>
            <w:r w:rsidRPr="007D2EE0">
              <w:rPr>
                <w:b/>
                <w:bCs/>
                <w:sz w:val="18"/>
                <w:szCs w:val="16"/>
              </w:rPr>
              <w:t>Fondo plu</w:t>
            </w:r>
            <w:r w:rsidR="00E146A6" w:rsidRPr="007D2EE0">
              <w:rPr>
                <w:b/>
                <w:bCs/>
                <w:sz w:val="18"/>
                <w:szCs w:val="16"/>
              </w:rPr>
              <w:t>riennale vincolato al 31.12.202</w:t>
            </w:r>
            <w:r w:rsidR="00492752">
              <w:rPr>
                <w:b/>
                <w:bCs/>
                <w:sz w:val="18"/>
                <w:szCs w:val="16"/>
              </w:rPr>
              <w:t>6</w:t>
            </w:r>
          </w:p>
        </w:tc>
      </w:tr>
      <w:tr w:rsidR="006B37AC" w14:paraId="24E2A4D9" w14:textId="77777777" w:rsidTr="006A404A">
        <w:tc>
          <w:tcPr>
            <w:tcW w:w="1384" w:type="dxa"/>
          </w:tcPr>
          <w:p w14:paraId="6B2558CA" w14:textId="77777777" w:rsidR="006A404A" w:rsidRPr="00704BB4" w:rsidRDefault="006A404A" w:rsidP="00C37B49"/>
        </w:tc>
        <w:tc>
          <w:tcPr>
            <w:tcW w:w="1559" w:type="dxa"/>
          </w:tcPr>
          <w:p w14:paraId="12CC1E91" w14:textId="458BB798" w:rsidR="006A404A" w:rsidRPr="00704BB4" w:rsidRDefault="006A404A" w:rsidP="007D2EE0">
            <w:pPr>
              <w:jc w:val="center"/>
            </w:pPr>
            <w:r w:rsidRPr="006A404A">
              <w:t>a</w:t>
            </w:r>
          </w:p>
        </w:tc>
        <w:tc>
          <w:tcPr>
            <w:tcW w:w="1701" w:type="dxa"/>
          </w:tcPr>
          <w:p w14:paraId="3BBD6AC8" w14:textId="1C0F2A4C" w:rsidR="006A404A" w:rsidRDefault="006A404A" w:rsidP="007D2EE0">
            <w:pPr>
              <w:jc w:val="center"/>
            </w:pPr>
            <w:r w:rsidRPr="006A404A">
              <w:t>b</w:t>
            </w:r>
          </w:p>
        </w:tc>
        <w:tc>
          <w:tcPr>
            <w:tcW w:w="1560" w:type="dxa"/>
          </w:tcPr>
          <w:p w14:paraId="6CB646C8" w14:textId="0CD6648D" w:rsidR="006A404A" w:rsidRDefault="006A404A" w:rsidP="007D2EE0">
            <w:pPr>
              <w:jc w:val="center"/>
            </w:pPr>
            <w:r w:rsidRPr="006A404A">
              <w:t>c = a – b</w:t>
            </w:r>
          </w:p>
        </w:tc>
        <w:tc>
          <w:tcPr>
            <w:tcW w:w="1701" w:type="dxa"/>
          </w:tcPr>
          <w:p w14:paraId="27C6557A" w14:textId="17DC3EE1" w:rsidR="006A404A" w:rsidRPr="00704BB4" w:rsidRDefault="006A404A" w:rsidP="007D2EE0">
            <w:pPr>
              <w:jc w:val="center"/>
            </w:pPr>
            <w:r w:rsidRPr="006A404A">
              <w:t>d</w:t>
            </w:r>
          </w:p>
        </w:tc>
        <w:tc>
          <w:tcPr>
            <w:tcW w:w="1559" w:type="dxa"/>
          </w:tcPr>
          <w:p w14:paraId="7EC9F5AB" w14:textId="7765066A" w:rsidR="006A404A" w:rsidRPr="00704BB4" w:rsidRDefault="006A404A" w:rsidP="007D2EE0">
            <w:pPr>
              <w:jc w:val="center"/>
            </w:pPr>
            <w:r w:rsidRPr="006A404A">
              <w:t>e = c + d</w:t>
            </w:r>
          </w:p>
        </w:tc>
      </w:tr>
      <w:tr w:rsidR="006B37AC" w14:paraId="08262592" w14:textId="77777777" w:rsidTr="006A404A">
        <w:tc>
          <w:tcPr>
            <w:tcW w:w="1384" w:type="dxa"/>
          </w:tcPr>
          <w:p w14:paraId="4B682CAB" w14:textId="77777777" w:rsidR="006A404A" w:rsidRPr="007D2EE0" w:rsidRDefault="006A404A" w:rsidP="00C37B49">
            <w:pPr>
              <w:rPr>
                <w:sz w:val="20"/>
                <w:szCs w:val="18"/>
              </w:rPr>
            </w:pPr>
            <w:r w:rsidRPr="007D2EE0">
              <w:rPr>
                <w:sz w:val="20"/>
                <w:szCs w:val="18"/>
              </w:rPr>
              <w:t>FPV di parte corrente</w:t>
            </w:r>
          </w:p>
        </w:tc>
        <w:tc>
          <w:tcPr>
            <w:tcW w:w="1559" w:type="dxa"/>
          </w:tcPr>
          <w:p w14:paraId="76868970" w14:textId="789BE4D0" w:rsidR="006A404A" w:rsidRPr="007D2EE0" w:rsidRDefault="006A404A" w:rsidP="007D2EE0">
            <w:pPr>
              <w:jc w:val="right"/>
              <w:rPr>
                <w:sz w:val="20"/>
                <w:szCs w:val="18"/>
              </w:rPr>
            </w:pPr>
            <w:r w:rsidRPr="007D2EE0">
              <w:rPr>
                <w:sz w:val="20"/>
                <w:szCs w:val="18"/>
              </w:rPr>
              <w:t>€ 696.000,00</w:t>
            </w:r>
          </w:p>
        </w:tc>
        <w:tc>
          <w:tcPr>
            <w:tcW w:w="1701" w:type="dxa"/>
          </w:tcPr>
          <w:p w14:paraId="22538E6B" w14:textId="72C17857" w:rsidR="006A404A" w:rsidRPr="007D2EE0" w:rsidRDefault="006A404A" w:rsidP="007D2EE0">
            <w:pPr>
              <w:jc w:val="right"/>
              <w:rPr>
                <w:sz w:val="20"/>
                <w:szCs w:val="18"/>
              </w:rPr>
            </w:pPr>
            <w:r w:rsidRPr="007D2EE0">
              <w:rPr>
                <w:sz w:val="20"/>
                <w:szCs w:val="18"/>
              </w:rPr>
              <w:t>€ 696.000,00</w:t>
            </w:r>
          </w:p>
        </w:tc>
        <w:tc>
          <w:tcPr>
            <w:tcW w:w="1560" w:type="dxa"/>
          </w:tcPr>
          <w:p w14:paraId="7A8B54BE" w14:textId="782499F8" w:rsidR="006A404A" w:rsidRPr="007D2EE0" w:rsidRDefault="006A404A" w:rsidP="007D2EE0">
            <w:pPr>
              <w:jc w:val="right"/>
              <w:rPr>
                <w:sz w:val="20"/>
                <w:szCs w:val="18"/>
              </w:rPr>
            </w:pPr>
            <w:r w:rsidRPr="007D2EE0">
              <w:rPr>
                <w:sz w:val="20"/>
                <w:szCs w:val="18"/>
              </w:rPr>
              <w:t>-</w:t>
            </w:r>
          </w:p>
        </w:tc>
        <w:tc>
          <w:tcPr>
            <w:tcW w:w="1701" w:type="dxa"/>
          </w:tcPr>
          <w:p w14:paraId="4E3EEDDD" w14:textId="77777777" w:rsidR="006A404A" w:rsidRPr="007D2EE0" w:rsidRDefault="006A404A" w:rsidP="007D2EE0">
            <w:pPr>
              <w:jc w:val="right"/>
              <w:rPr>
                <w:sz w:val="20"/>
                <w:szCs w:val="18"/>
              </w:rPr>
            </w:pPr>
            <w:r w:rsidRPr="007D2EE0">
              <w:rPr>
                <w:sz w:val="20"/>
                <w:szCs w:val="18"/>
              </w:rPr>
              <w:t>€ 696.000,00</w:t>
            </w:r>
          </w:p>
        </w:tc>
        <w:tc>
          <w:tcPr>
            <w:tcW w:w="1559" w:type="dxa"/>
          </w:tcPr>
          <w:p w14:paraId="5F382667" w14:textId="77777777" w:rsidR="006A404A" w:rsidRPr="007D2EE0" w:rsidRDefault="006A404A" w:rsidP="007D2EE0">
            <w:pPr>
              <w:jc w:val="right"/>
              <w:rPr>
                <w:sz w:val="20"/>
                <w:szCs w:val="18"/>
              </w:rPr>
            </w:pPr>
            <w:r w:rsidRPr="007D2EE0">
              <w:rPr>
                <w:sz w:val="20"/>
                <w:szCs w:val="18"/>
              </w:rPr>
              <w:t>€ 696.000,00</w:t>
            </w:r>
          </w:p>
        </w:tc>
      </w:tr>
      <w:tr w:rsidR="006B37AC" w14:paraId="567C4C10" w14:textId="77777777" w:rsidTr="006A404A">
        <w:tc>
          <w:tcPr>
            <w:tcW w:w="1384" w:type="dxa"/>
          </w:tcPr>
          <w:p w14:paraId="3A7C17F3" w14:textId="77777777" w:rsidR="006A404A" w:rsidRPr="007D2EE0" w:rsidRDefault="006A404A" w:rsidP="00C37B49">
            <w:pPr>
              <w:rPr>
                <w:sz w:val="20"/>
                <w:szCs w:val="18"/>
              </w:rPr>
            </w:pPr>
            <w:r w:rsidRPr="007D2EE0">
              <w:rPr>
                <w:sz w:val="20"/>
                <w:szCs w:val="18"/>
              </w:rPr>
              <w:t>FPV in c/capitale</w:t>
            </w:r>
          </w:p>
        </w:tc>
        <w:tc>
          <w:tcPr>
            <w:tcW w:w="1559" w:type="dxa"/>
          </w:tcPr>
          <w:p w14:paraId="45AF8AD0" w14:textId="316CECE5" w:rsidR="006A404A" w:rsidRPr="007D2EE0" w:rsidRDefault="00274C09" w:rsidP="007D2EE0">
            <w:pPr>
              <w:jc w:val="right"/>
              <w:rPr>
                <w:sz w:val="20"/>
                <w:szCs w:val="18"/>
              </w:rPr>
            </w:pPr>
            <w:r w:rsidRPr="007D2EE0">
              <w:rPr>
                <w:sz w:val="20"/>
                <w:szCs w:val="18"/>
              </w:rPr>
              <w:t xml:space="preserve">€ </w:t>
            </w:r>
            <w:r>
              <w:rPr>
                <w:sz w:val="20"/>
                <w:szCs w:val="18"/>
              </w:rPr>
              <w:t>131</w:t>
            </w:r>
            <w:r w:rsidRPr="007D2EE0">
              <w:rPr>
                <w:sz w:val="20"/>
                <w:szCs w:val="18"/>
              </w:rPr>
              <w:t>.</w:t>
            </w:r>
            <w:r>
              <w:rPr>
                <w:sz w:val="20"/>
                <w:szCs w:val="18"/>
              </w:rPr>
              <w:t>212</w:t>
            </w:r>
            <w:r w:rsidRPr="007D2EE0">
              <w:rPr>
                <w:sz w:val="20"/>
                <w:szCs w:val="18"/>
              </w:rPr>
              <w:t>,</w:t>
            </w:r>
            <w:r>
              <w:rPr>
                <w:sz w:val="20"/>
                <w:szCs w:val="18"/>
              </w:rPr>
              <w:t>35</w:t>
            </w:r>
          </w:p>
        </w:tc>
        <w:tc>
          <w:tcPr>
            <w:tcW w:w="1701" w:type="dxa"/>
          </w:tcPr>
          <w:p w14:paraId="7A6D169D" w14:textId="43D149CB" w:rsidR="006A404A" w:rsidRPr="007D2EE0" w:rsidRDefault="00274C09" w:rsidP="007D2EE0">
            <w:pPr>
              <w:jc w:val="right"/>
              <w:rPr>
                <w:sz w:val="20"/>
                <w:szCs w:val="18"/>
              </w:rPr>
            </w:pPr>
            <w:r w:rsidRPr="007D2EE0">
              <w:rPr>
                <w:sz w:val="20"/>
                <w:szCs w:val="18"/>
              </w:rPr>
              <w:t xml:space="preserve">€ </w:t>
            </w:r>
            <w:r>
              <w:rPr>
                <w:sz w:val="20"/>
                <w:szCs w:val="18"/>
              </w:rPr>
              <w:t>131</w:t>
            </w:r>
            <w:r w:rsidRPr="007D2EE0">
              <w:rPr>
                <w:sz w:val="20"/>
                <w:szCs w:val="18"/>
              </w:rPr>
              <w:t>.</w:t>
            </w:r>
            <w:r>
              <w:rPr>
                <w:sz w:val="20"/>
                <w:szCs w:val="18"/>
              </w:rPr>
              <w:t>212</w:t>
            </w:r>
            <w:r w:rsidRPr="007D2EE0">
              <w:rPr>
                <w:sz w:val="20"/>
                <w:szCs w:val="18"/>
              </w:rPr>
              <w:t>,</w:t>
            </w:r>
            <w:r>
              <w:rPr>
                <w:sz w:val="20"/>
                <w:szCs w:val="18"/>
              </w:rPr>
              <w:t>35</w:t>
            </w:r>
          </w:p>
        </w:tc>
        <w:tc>
          <w:tcPr>
            <w:tcW w:w="1560" w:type="dxa"/>
          </w:tcPr>
          <w:p w14:paraId="4609890F" w14:textId="6BE03F27" w:rsidR="006A404A" w:rsidRPr="007D2EE0" w:rsidRDefault="006A404A" w:rsidP="007D2EE0">
            <w:pPr>
              <w:jc w:val="right"/>
              <w:rPr>
                <w:sz w:val="20"/>
                <w:szCs w:val="18"/>
              </w:rPr>
            </w:pPr>
            <w:r w:rsidRPr="007D2EE0">
              <w:rPr>
                <w:sz w:val="20"/>
                <w:szCs w:val="18"/>
              </w:rPr>
              <w:t>-</w:t>
            </w:r>
          </w:p>
        </w:tc>
        <w:tc>
          <w:tcPr>
            <w:tcW w:w="1701" w:type="dxa"/>
          </w:tcPr>
          <w:p w14:paraId="76DBE062" w14:textId="37FE972F" w:rsidR="006A404A" w:rsidRPr="007D2EE0" w:rsidRDefault="006A404A" w:rsidP="007D2EE0">
            <w:pPr>
              <w:jc w:val="right"/>
              <w:rPr>
                <w:sz w:val="20"/>
                <w:szCs w:val="18"/>
              </w:rPr>
            </w:pPr>
            <w:r w:rsidRPr="007D2EE0">
              <w:rPr>
                <w:sz w:val="20"/>
                <w:szCs w:val="18"/>
              </w:rPr>
              <w:t xml:space="preserve"> -</w:t>
            </w:r>
          </w:p>
        </w:tc>
        <w:tc>
          <w:tcPr>
            <w:tcW w:w="1559" w:type="dxa"/>
          </w:tcPr>
          <w:p w14:paraId="6C3C0AEE" w14:textId="7A56890A" w:rsidR="006A404A" w:rsidRPr="007D2EE0" w:rsidRDefault="006A404A" w:rsidP="007D2EE0">
            <w:pPr>
              <w:jc w:val="right"/>
              <w:rPr>
                <w:sz w:val="20"/>
                <w:szCs w:val="18"/>
              </w:rPr>
            </w:pPr>
            <w:r w:rsidRPr="007D2EE0">
              <w:rPr>
                <w:sz w:val="20"/>
                <w:szCs w:val="18"/>
              </w:rPr>
              <w:t>-</w:t>
            </w:r>
          </w:p>
        </w:tc>
      </w:tr>
      <w:tr w:rsidR="006B37AC" w:rsidRPr="00B30B90" w14:paraId="0CA3F4DD" w14:textId="77777777" w:rsidTr="006A404A">
        <w:tc>
          <w:tcPr>
            <w:tcW w:w="1384" w:type="dxa"/>
          </w:tcPr>
          <w:p w14:paraId="797EE889" w14:textId="77777777" w:rsidR="006A404A" w:rsidRPr="00B30B90" w:rsidRDefault="006A404A" w:rsidP="00C37B49">
            <w:pPr>
              <w:rPr>
                <w:b/>
                <w:bCs/>
                <w:sz w:val="20"/>
              </w:rPr>
            </w:pPr>
            <w:r w:rsidRPr="00B30B90">
              <w:rPr>
                <w:b/>
                <w:bCs/>
                <w:sz w:val="20"/>
              </w:rPr>
              <w:t>Totale FPV</w:t>
            </w:r>
          </w:p>
        </w:tc>
        <w:tc>
          <w:tcPr>
            <w:tcW w:w="1559" w:type="dxa"/>
          </w:tcPr>
          <w:p w14:paraId="14ABD119" w14:textId="0909CAC6" w:rsidR="006A404A" w:rsidRPr="00B30B90" w:rsidRDefault="00274C09" w:rsidP="006B37AC">
            <w:pPr>
              <w:jc w:val="right"/>
              <w:rPr>
                <w:b/>
                <w:bCs/>
                <w:sz w:val="20"/>
              </w:rPr>
            </w:pPr>
            <w:r w:rsidRPr="00B30B90">
              <w:rPr>
                <w:b/>
                <w:bCs/>
                <w:sz w:val="20"/>
              </w:rPr>
              <w:t xml:space="preserve">€ </w:t>
            </w:r>
            <w:r>
              <w:rPr>
                <w:b/>
                <w:bCs/>
                <w:sz w:val="20"/>
              </w:rPr>
              <w:t>827</w:t>
            </w:r>
            <w:r w:rsidRPr="00B30B90">
              <w:rPr>
                <w:b/>
                <w:bCs/>
                <w:sz w:val="20"/>
              </w:rPr>
              <w:t>.</w:t>
            </w:r>
            <w:r>
              <w:rPr>
                <w:b/>
                <w:bCs/>
                <w:sz w:val="20"/>
              </w:rPr>
              <w:t>212</w:t>
            </w:r>
            <w:r w:rsidRPr="00B30B90">
              <w:rPr>
                <w:b/>
                <w:bCs/>
                <w:sz w:val="20"/>
              </w:rPr>
              <w:t>,</w:t>
            </w:r>
            <w:r>
              <w:rPr>
                <w:b/>
                <w:bCs/>
                <w:sz w:val="20"/>
              </w:rPr>
              <w:t>35</w:t>
            </w:r>
          </w:p>
        </w:tc>
        <w:tc>
          <w:tcPr>
            <w:tcW w:w="1701" w:type="dxa"/>
          </w:tcPr>
          <w:p w14:paraId="1E817357" w14:textId="6993A222" w:rsidR="006A404A" w:rsidRPr="00B30B90" w:rsidRDefault="00274C09" w:rsidP="006B37AC">
            <w:pPr>
              <w:jc w:val="right"/>
              <w:rPr>
                <w:b/>
                <w:bCs/>
                <w:sz w:val="20"/>
              </w:rPr>
            </w:pPr>
            <w:r w:rsidRPr="00B30B90">
              <w:rPr>
                <w:b/>
                <w:bCs/>
                <w:sz w:val="20"/>
              </w:rPr>
              <w:t xml:space="preserve">€ </w:t>
            </w:r>
            <w:r>
              <w:rPr>
                <w:b/>
                <w:bCs/>
                <w:sz w:val="20"/>
              </w:rPr>
              <w:t>827</w:t>
            </w:r>
            <w:r w:rsidRPr="00B30B90">
              <w:rPr>
                <w:b/>
                <w:bCs/>
                <w:sz w:val="20"/>
              </w:rPr>
              <w:t>.</w:t>
            </w:r>
            <w:r>
              <w:rPr>
                <w:b/>
                <w:bCs/>
                <w:sz w:val="20"/>
              </w:rPr>
              <w:t>212</w:t>
            </w:r>
            <w:r w:rsidRPr="00B30B90">
              <w:rPr>
                <w:b/>
                <w:bCs/>
                <w:sz w:val="20"/>
              </w:rPr>
              <w:t>,</w:t>
            </w:r>
            <w:r>
              <w:rPr>
                <w:b/>
                <w:bCs/>
                <w:sz w:val="20"/>
              </w:rPr>
              <w:t>35</w:t>
            </w:r>
          </w:p>
        </w:tc>
        <w:tc>
          <w:tcPr>
            <w:tcW w:w="1560" w:type="dxa"/>
          </w:tcPr>
          <w:p w14:paraId="6732A07A" w14:textId="7C1FC54B" w:rsidR="006A404A" w:rsidRPr="00B30B90" w:rsidRDefault="006A404A" w:rsidP="007D2EE0">
            <w:pPr>
              <w:jc w:val="right"/>
              <w:rPr>
                <w:b/>
                <w:bCs/>
                <w:sz w:val="20"/>
              </w:rPr>
            </w:pPr>
            <w:r w:rsidRPr="00B30B90">
              <w:rPr>
                <w:b/>
                <w:bCs/>
                <w:sz w:val="20"/>
              </w:rPr>
              <w:t>-</w:t>
            </w:r>
          </w:p>
        </w:tc>
        <w:tc>
          <w:tcPr>
            <w:tcW w:w="1701" w:type="dxa"/>
          </w:tcPr>
          <w:p w14:paraId="1C435A4A" w14:textId="77777777" w:rsidR="006A404A" w:rsidRPr="00B30B90" w:rsidRDefault="006A404A" w:rsidP="007D2EE0">
            <w:pPr>
              <w:jc w:val="right"/>
              <w:rPr>
                <w:b/>
                <w:bCs/>
                <w:sz w:val="20"/>
              </w:rPr>
            </w:pPr>
            <w:r w:rsidRPr="00B30B90">
              <w:rPr>
                <w:b/>
                <w:bCs/>
                <w:sz w:val="20"/>
              </w:rPr>
              <w:t>€ 696.000,00</w:t>
            </w:r>
          </w:p>
        </w:tc>
        <w:tc>
          <w:tcPr>
            <w:tcW w:w="1559" w:type="dxa"/>
          </w:tcPr>
          <w:p w14:paraId="5EEB86EC" w14:textId="655F16F5" w:rsidR="006A404A" w:rsidRPr="00B30B90" w:rsidRDefault="006A404A" w:rsidP="007D2EE0">
            <w:pPr>
              <w:jc w:val="right"/>
              <w:rPr>
                <w:b/>
                <w:bCs/>
                <w:sz w:val="20"/>
              </w:rPr>
            </w:pPr>
            <w:r w:rsidRPr="00B30B90">
              <w:rPr>
                <w:b/>
                <w:bCs/>
                <w:sz w:val="20"/>
              </w:rPr>
              <w:t>€ 696.000,00</w:t>
            </w:r>
          </w:p>
        </w:tc>
      </w:tr>
    </w:tbl>
    <w:p w14:paraId="0FF2C396" w14:textId="77777777" w:rsidR="00201ED9" w:rsidRDefault="00201ED9">
      <w:pPr>
        <w:spacing w:line="240" w:lineRule="auto"/>
        <w:jc w:val="left"/>
      </w:pPr>
      <w:r>
        <w:br w:type="page"/>
      </w:r>
    </w:p>
    <w:p w14:paraId="4EFE1836" w14:textId="655B4E37" w:rsidR="00AD0E98" w:rsidRPr="00047FEF" w:rsidRDefault="00AD0E98" w:rsidP="003F7968">
      <w:pPr>
        <w:pStyle w:val="Titolo1"/>
      </w:pPr>
      <w:r w:rsidRPr="00047FEF">
        <w:lastRenderedPageBreak/>
        <w:t>INDEBITAMENTO</w:t>
      </w:r>
    </w:p>
    <w:p w14:paraId="3D672599" w14:textId="4ED65E5F" w:rsidR="00D863E9" w:rsidRDefault="00E228BA" w:rsidP="00D863E9">
      <w:pPr>
        <w:spacing w:after="1200"/>
      </w:pPr>
      <w:r w:rsidRPr="00047FEF">
        <w:t>Nel corso del triennio considerato non è prevista l’accens</w:t>
      </w:r>
      <w:r w:rsidR="003731D7" w:rsidRPr="00047FEF">
        <w:t>ione di nuovi prestiti o mutui</w:t>
      </w:r>
      <w:r w:rsidR="00746CCF">
        <w:t>.</w:t>
      </w:r>
    </w:p>
    <w:p w14:paraId="61F662C0" w14:textId="4DE0A001" w:rsidR="00D863E9" w:rsidRDefault="00D863E9" w:rsidP="00C37B49">
      <w:pPr>
        <w:sectPr w:rsidR="00D863E9" w:rsidSect="00617A74">
          <w:footerReference w:type="first" r:id="rId23"/>
          <w:pgSz w:w="11906" w:h="16838"/>
          <w:pgMar w:top="1417" w:right="1134" w:bottom="1134" w:left="1134" w:header="708" w:footer="708" w:gutter="0"/>
          <w:pgNumType w:start="1"/>
          <w:cols w:space="708"/>
          <w:titlePg/>
          <w:docGrid w:linePitch="360"/>
        </w:sectPr>
      </w:pPr>
    </w:p>
    <w:p w14:paraId="1450ECD1" w14:textId="38063A46" w:rsidR="00AD0E98" w:rsidRPr="00DE44BD" w:rsidRDefault="00AD0E98" w:rsidP="00C37B49">
      <w:pPr>
        <w:rPr>
          <w:highlight w:val="yellow"/>
        </w:rPr>
        <w:sectPr w:rsidR="00AD0E98" w:rsidRPr="00DE44BD" w:rsidSect="00D863E9">
          <w:type w:val="continuous"/>
          <w:pgSz w:w="11906" w:h="16838"/>
          <w:pgMar w:top="1417" w:right="1134" w:bottom="1134" w:left="1134" w:header="708" w:footer="708" w:gutter="0"/>
          <w:cols w:space="708"/>
          <w:docGrid w:linePitch="360"/>
        </w:sectPr>
      </w:pPr>
    </w:p>
    <w:p w14:paraId="7F99B735" w14:textId="11E53CDE" w:rsidR="0071327F" w:rsidRPr="0071327F" w:rsidRDefault="00AD0E98" w:rsidP="00D863E9">
      <w:pPr>
        <w:jc w:val="center"/>
      </w:pPr>
      <w:r w:rsidRPr="00D863E9">
        <w:rPr>
          <w:b/>
          <w:bCs/>
        </w:rPr>
        <w:t>Il Diret</w:t>
      </w:r>
      <w:r w:rsidR="00746CCF">
        <w:rPr>
          <w:b/>
          <w:bCs/>
        </w:rPr>
        <w:t>tore del Servizio</w:t>
      </w:r>
      <w:r w:rsidR="00746CCF">
        <w:rPr>
          <w:b/>
          <w:bCs/>
        </w:rPr>
        <w:br/>
        <w:t xml:space="preserve"> Contabilità Bilancio e Risorse U</w:t>
      </w:r>
      <w:r w:rsidRPr="00D863E9">
        <w:rPr>
          <w:b/>
          <w:bCs/>
        </w:rPr>
        <w:t>mane</w:t>
      </w:r>
      <w:r w:rsidRPr="00D863E9">
        <w:rPr>
          <w:b/>
          <w:bCs/>
        </w:rPr>
        <w:br/>
      </w:r>
      <w:r w:rsidRPr="001D14C8">
        <w:t xml:space="preserve">Dott. Franco </w:t>
      </w:r>
      <w:proofErr w:type="spellStart"/>
      <w:r w:rsidRPr="001D14C8">
        <w:t>Corosu</w:t>
      </w:r>
      <w:proofErr w:type="spellEnd"/>
      <w:r w:rsidR="00D863E9">
        <w:br w:type="column"/>
      </w:r>
      <w:r w:rsidRPr="00D863E9">
        <w:rPr>
          <w:b/>
        </w:rPr>
        <w:t>Il Direttore Generale</w:t>
      </w:r>
      <w:r w:rsidRPr="00D863E9">
        <w:rPr>
          <w:b/>
        </w:rPr>
        <w:br/>
      </w:r>
      <w:r w:rsidRPr="001D14C8">
        <w:t xml:space="preserve">Ing. </w:t>
      </w:r>
      <w:r w:rsidR="001D14C8" w:rsidRPr="001D14C8">
        <w:t>Cristian Filippo Riu</w:t>
      </w:r>
    </w:p>
    <w:sectPr w:rsidR="0071327F" w:rsidRPr="0071327F" w:rsidSect="00AD0E98">
      <w:type w:val="continuous"/>
      <w:pgSz w:w="11906" w:h="16838"/>
      <w:pgMar w:top="1417" w:right="1134" w:bottom="1134" w:left="1134"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D94EE" w14:textId="77777777" w:rsidR="00DE183E" w:rsidRDefault="00DE183E" w:rsidP="00C37B49">
      <w:r>
        <w:separator/>
      </w:r>
    </w:p>
    <w:p w14:paraId="582722D6" w14:textId="77777777" w:rsidR="00DE183E" w:rsidRDefault="00DE183E" w:rsidP="00C37B49"/>
    <w:p w14:paraId="7070444E" w14:textId="77777777" w:rsidR="00DE183E" w:rsidRDefault="00DE183E" w:rsidP="00C37B49"/>
  </w:endnote>
  <w:endnote w:type="continuationSeparator" w:id="0">
    <w:p w14:paraId="01D827CD" w14:textId="77777777" w:rsidR="00DE183E" w:rsidRDefault="00DE183E" w:rsidP="00C37B49">
      <w:r>
        <w:continuationSeparator/>
      </w:r>
    </w:p>
    <w:p w14:paraId="5C7B8BEF" w14:textId="77777777" w:rsidR="00DE183E" w:rsidRDefault="00DE183E" w:rsidP="00C37B49"/>
    <w:p w14:paraId="0AB42CF7" w14:textId="77777777" w:rsidR="00DE183E" w:rsidRDefault="00DE183E" w:rsidP="00C37B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E5DA8" w14:textId="1C9A3403" w:rsidR="00B1592A" w:rsidRDefault="00B1592A" w:rsidP="00C37B49">
    <w:pPr>
      <w:pStyle w:val="Pidipagina"/>
    </w:pPr>
    <w:r>
      <w:fldChar w:fldCharType="begin"/>
    </w:r>
    <w:r>
      <w:instrText>PAGE   \* MERGEFORMAT</w:instrText>
    </w:r>
    <w:r>
      <w:fldChar w:fldCharType="separate"/>
    </w:r>
    <w:r w:rsidR="0018178A">
      <w:rPr>
        <w:noProof/>
      </w:rPr>
      <w:t>15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196736"/>
      <w:docPartObj>
        <w:docPartGallery w:val="Page Numbers (Bottom of Page)"/>
        <w:docPartUnique/>
      </w:docPartObj>
    </w:sdtPr>
    <w:sdtContent>
      <w:p w14:paraId="380CF15F" w14:textId="2272D00D" w:rsidR="00B1592A" w:rsidRDefault="00000000">
        <w:pPr>
          <w:pStyle w:val="Pidipagina"/>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9070622"/>
      <w:docPartObj>
        <w:docPartGallery w:val="Page Numbers (Bottom of Page)"/>
        <w:docPartUnique/>
      </w:docPartObj>
    </w:sdtPr>
    <w:sdtContent>
      <w:p w14:paraId="07C43803" w14:textId="4F5B487F" w:rsidR="00B1592A" w:rsidRDefault="00B1592A">
        <w:pPr>
          <w:pStyle w:val="Pidipagina"/>
        </w:pPr>
        <w:r>
          <w:fldChar w:fldCharType="begin"/>
        </w:r>
        <w:r>
          <w:instrText>PAGE   \* MERGEFORMAT</w:instrText>
        </w:r>
        <w:r>
          <w:fldChar w:fldCharType="separate"/>
        </w:r>
        <w:r w:rsidR="00743656">
          <w:rPr>
            <w:noProof/>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56825" w14:textId="77777777" w:rsidR="00DE183E" w:rsidRDefault="00DE183E" w:rsidP="00C37B49">
      <w:r>
        <w:separator/>
      </w:r>
    </w:p>
    <w:p w14:paraId="39E928C9" w14:textId="77777777" w:rsidR="00DE183E" w:rsidRDefault="00DE183E" w:rsidP="00C37B49"/>
    <w:p w14:paraId="40CE7C97" w14:textId="77777777" w:rsidR="00DE183E" w:rsidRDefault="00DE183E" w:rsidP="00C37B49"/>
  </w:footnote>
  <w:footnote w:type="continuationSeparator" w:id="0">
    <w:p w14:paraId="0F9091D8" w14:textId="77777777" w:rsidR="00DE183E" w:rsidRDefault="00DE183E" w:rsidP="00C37B49">
      <w:r>
        <w:continuationSeparator/>
      </w:r>
    </w:p>
    <w:p w14:paraId="3837C457" w14:textId="77777777" w:rsidR="00DE183E" w:rsidRDefault="00DE183E" w:rsidP="00C37B49"/>
    <w:p w14:paraId="4E741246" w14:textId="77777777" w:rsidR="00DE183E" w:rsidRDefault="00DE183E" w:rsidP="00C37B49"/>
  </w:footnote>
  <w:footnote w:id="1">
    <w:p w14:paraId="4CB470BA" w14:textId="3750A0E4" w:rsidR="00B1592A" w:rsidRDefault="00B1592A">
      <w:pPr>
        <w:pStyle w:val="Testonotaapidipagina"/>
      </w:pPr>
      <w:r>
        <w:rPr>
          <w:rStyle w:val="Rimandonotaapidipagina"/>
        </w:rPr>
        <w:footnoteRef/>
      </w:r>
      <w:r>
        <w:t xml:space="preserve"> La data di rilevazione è il 05.12.2023.</w:t>
      </w:r>
    </w:p>
  </w:footnote>
  <w:footnote w:id="2">
    <w:p w14:paraId="28934C8D" w14:textId="4E2C1BA1" w:rsidR="00B1592A" w:rsidRDefault="00B1592A">
      <w:pPr>
        <w:pStyle w:val="Testonotaapidipagina"/>
      </w:pPr>
      <w:r>
        <w:rPr>
          <w:rStyle w:val="Rimandonotaapidipagina"/>
        </w:rPr>
        <w:footnoteRef/>
      </w:r>
      <w:r>
        <w:t xml:space="preserve"> La differenza rispetto a quanto indicato nel paragrafo “disponibilità liquide” è dovuta alla presenza di sospesi in entrata/uscita da regolarizzare. </w:t>
      </w:r>
    </w:p>
  </w:footnote>
  <w:footnote w:id="3">
    <w:p w14:paraId="26C8A2A6" w14:textId="217BB624" w:rsidR="00B1592A" w:rsidRPr="003707A2" w:rsidRDefault="00B1592A" w:rsidP="00746CCF">
      <w:pPr>
        <w:autoSpaceDE w:val="0"/>
        <w:autoSpaceDN w:val="0"/>
        <w:adjustRightInd w:val="0"/>
        <w:spacing w:before="80" w:after="160" w:line="240" w:lineRule="auto"/>
        <w:rPr>
          <w:rFonts w:ascii="Arial" w:hAnsi="Arial"/>
          <w:szCs w:val="22"/>
        </w:rPr>
      </w:pPr>
      <w:r>
        <w:rPr>
          <w:rStyle w:val="Rimandonotaapidipagina"/>
        </w:rPr>
        <w:footnoteRef/>
      </w:r>
      <w:r>
        <w:t xml:space="preserve"> </w:t>
      </w:r>
      <w:r w:rsidRPr="00FE64E2">
        <w:rPr>
          <w:rFonts w:asciiTheme="minorHAnsi" w:hAnsiTheme="minorHAnsi" w:cstheme="minorHAnsi"/>
          <w:sz w:val="20"/>
        </w:rPr>
        <w:t>Con le deliberazioni della Giunta Regionale n. 34/14 del 28.07.1999, n. 15/5 del 30.03.2000 e n. 7/44 del 26.02.2004 risultano già programmate per interventi edilizi da realizzare nell’ambito territoriale di Nuoro risorse</w:t>
      </w:r>
      <w:r>
        <w:rPr>
          <w:rFonts w:asciiTheme="minorHAnsi" w:hAnsiTheme="minorHAnsi" w:cstheme="minorHAnsi"/>
          <w:sz w:val="20"/>
        </w:rPr>
        <w:t xml:space="preserve"> per complessive € 4.439.007,02.</w:t>
      </w:r>
      <w:r w:rsidRPr="003707A2">
        <w:rPr>
          <w:rFonts w:ascii="Arial" w:hAnsi="Arial"/>
          <w:szCs w:val="22"/>
        </w:rPr>
        <w:t xml:space="preserve">   </w:t>
      </w:r>
    </w:p>
    <w:p w14:paraId="09DDCE4D" w14:textId="593D7BF1" w:rsidR="00B1592A" w:rsidRPr="00242B4C" w:rsidRDefault="00B1592A">
      <w:pPr>
        <w:pStyle w:val="Testonotaapidipagina"/>
        <w:rPr>
          <w:color w:val="FF0000"/>
        </w:rPr>
      </w:pPr>
    </w:p>
  </w:footnote>
  <w:footnote w:id="4">
    <w:p w14:paraId="2C5BBC15" w14:textId="01B5A451" w:rsidR="00B1592A" w:rsidRPr="00746CCF" w:rsidRDefault="00B1592A">
      <w:pPr>
        <w:pStyle w:val="Testonotaapidipagina"/>
      </w:pPr>
      <w:r w:rsidRPr="00746CCF">
        <w:rPr>
          <w:rStyle w:val="Rimandonotaapidipagina"/>
        </w:rPr>
        <w:footnoteRef/>
      </w:r>
      <w:r w:rsidRPr="00746CCF">
        <w:t xml:space="preserve"> La norma che disciplina l’incremento dell’indennità di amministrazione (decorrenza 01.01.2023) contenuta nella Legge Regionale n. 1/2023 (legge di stabilità 2023) è stata impugnata dal Governo.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D3426" w14:textId="66E2F814" w:rsidR="00B1592A" w:rsidRPr="00953086" w:rsidRDefault="00B1592A" w:rsidP="00953086">
    <w:pPr>
      <w:pStyle w:val="Intestazione"/>
      <w:jc w:val="center"/>
    </w:pPr>
    <w:r>
      <w:rPr>
        <w:noProof/>
      </w:rPr>
      <w:drawing>
        <wp:inline distT="0" distB="0" distL="0" distR="0" wp14:anchorId="2C540749" wp14:editId="2EA84434">
          <wp:extent cx="2125734" cy="987095"/>
          <wp:effectExtent l="0" t="0" r="8255" b="381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60688" cy="1003326"/>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9F880" w14:textId="23E62D53" w:rsidR="00B1592A" w:rsidRDefault="00B1592A" w:rsidP="00953086">
    <w:pPr>
      <w:pStyle w:val="Intestazione"/>
      <w:jc w:val="center"/>
    </w:pPr>
    <w:r>
      <w:rPr>
        <w:noProof/>
      </w:rPr>
      <w:drawing>
        <wp:inline distT="0" distB="0" distL="0" distR="0" wp14:anchorId="50659667" wp14:editId="164880FE">
          <wp:extent cx="2125734" cy="987095"/>
          <wp:effectExtent l="0" t="0" r="8255" b="381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60688" cy="1003326"/>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7"/>
    <w:multiLevelType w:val="hybridMultilevel"/>
    <w:tmpl w:val="2CA8861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8"/>
    <w:multiLevelType w:val="hybridMultilevel"/>
    <w:tmpl w:val="0836C40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9"/>
    <w:multiLevelType w:val="hybridMultilevel"/>
    <w:tmpl w:val="02901D8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B"/>
    <w:multiLevelType w:val="hybridMultilevel"/>
    <w:tmpl w:val="6D4A2CE6"/>
    <w:lvl w:ilvl="0" w:tplc="D38EA602">
      <w:start w:val="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C"/>
    <w:multiLevelType w:val="hybridMultilevel"/>
    <w:tmpl w:val="54FCB540"/>
    <w:lvl w:ilvl="0" w:tplc="0410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D"/>
    <w:multiLevelType w:val="hybridMultilevel"/>
    <w:tmpl w:val="7C3DBD3C"/>
    <w:lvl w:ilvl="0" w:tplc="FFFFFFFF">
      <w:start w:val="2"/>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1E"/>
    <w:multiLevelType w:val="hybridMultilevel"/>
    <w:tmpl w:val="737B8DDC"/>
    <w:lvl w:ilvl="0" w:tplc="FFFFFFFF">
      <w:start w:val="3"/>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65A598E"/>
    <w:multiLevelType w:val="hybridMultilevel"/>
    <w:tmpl w:val="E7A40B96"/>
    <w:lvl w:ilvl="0" w:tplc="04100017">
      <w:start w:val="1"/>
      <w:numFmt w:val="lowerLetter"/>
      <w:lvlText w:val="%1)"/>
      <w:lvlJc w:val="left"/>
      <w:pPr>
        <w:ind w:left="1435" w:hanging="360"/>
      </w:pPr>
      <w:rPr>
        <w:rFonts w:hint="default"/>
      </w:rPr>
    </w:lvl>
    <w:lvl w:ilvl="1" w:tplc="04100003" w:tentative="1">
      <w:start w:val="1"/>
      <w:numFmt w:val="bullet"/>
      <w:lvlText w:val="o"/>
      <w:lvlJc w:val="left"/>
      <w:pPr>
        <w:ind w:left="2155" w:hanging="360"/>
      </w:pPr>
      <w:rPr>
        <w:rFonts w:ascii="Courier New" w:hAnsi="Courier New" w:cs="Courier New" w:hint="default"/>
      </w:rPr>
    </w:lvl>
    <w:lvl w:ilvl="2" w:tplc="04100005" w:tentative="1">
      <w:start w:val="1"/>
      <w:numFmt w:val="bullet"/>
      <w:lvlText w:val=""/>
      <w:lvlJc w:val="left"/>
      <w:pPr>
        <w:ind w:left="2875" w:hanging="360"/>
      </w:pPr>
      <w:rPr>
        <w:rFonts w:ascii="Wingdings" w:hAnsi="Wingdings" w:hint="default"/>
      </w:rPr>
    </w:lvl>
    <w:lvl w:ilvl="3" w:tplc="04100001" w:tentative="1">
      <w:start w:val="1"/>
      <w:numFmt w:val="bullet"/>
      <w:lvlText w:val=""/>
      <w:lvlJc w:val="left"/>
      <w:pPr>
        <w:ind w:left="3595" w:hanging="360"/>
      </w:pPr>
      <w:rPr>
        <w:rFonts w:ascii="Symbol" w:hAnsi="Symbol" w:hint="default"/>
      </w:rPr>
    </w:lvl>
    <w:lvl w:ilvl="4" w:tplc="04100003" w:tentative="1">
      <w:start w:val="1"/>
      <w:numFmt w:val="bullet"/>
      <w:lvlText w:val="o"/>
      <w:lvlJc w:val="left"/>
      <w:pPr>
        <w:ind w:left="4315" w:hanging="360"/>
      </w:pPr>
      <w:rPr>
        <w:rFonts w:ascii="Courier New" w:hAnsi="Courier New" w:cs="Courier New" w:hint="default"/>
      </w:rPr>
    </w:lvl>
    <w:lvl w:ilvl="5" w:tplc="04100005" w:tentative="1">
      <w:start w:val="1"/>
      <w:numFmt w:val="bullet"/>
      <w:lvlText w:val=""/>
      <w:lvlJc w:val="left"/>
      <w:pPr>
        <w:ind w:left="5035" w:hanging="360"/>
      </w:pPr>
      <w:rPr>
        <w:rFonts w:ascii="Wingdings" w:hAnsi="Wingdings" w:hint="default"/>
      </w:rPr>
    </w:lvl>
    <w:lvl w:ilvl="6" w:tplc="04100001" w:tentative="1">
      <w:start w:val="1"/>
      <w:numFmt w:val="bullet"/>
      <w:lvlText w:val=""/>
      <w:lvlJc w:val="left"/>
      <w:pPr>
        <w:ind w:left="5755" w:hanging="360"/>
      </w:pPr>
      <w:rPr>
        <w:rFonts w:ascii="Symbol" w:hAnsi="Symbol" w:hint="default"/>
      </w:rPr>
    </w:lvl>
    <w:lvl w:ilvl="7" w:tplc="04100003" w:tentative="1">
      <w:start w:val="1"/>
      <w:numFmt w:val="bullet"/>
      <w:lvlText w:val="o"/>
      <w:lvlJc w:val="left"/>
      <w:pPr>
        <w:ind w:left="6475" w:hanging="360"/>
      </w:pPr>
      <w:rPr>
        <w:rFonts w:ascii="Courier New" w:hAnsi="Courier New" w:cs="Courier New" w:hint="default"/>
      </w:rPr>
    </w:lvl>
    <w:lvl w:ilvl="8" w:tplc="04100005" w:tentative="1">
      <w:start w:val="1"/>
      <w:numFmt w:val="bullet"/>
      <w:lvlText w:val=""/>
      <w:lvlJc w:val="left"/>
      <w:pPr>
        <w:ind w:left="7195" w:hanging="360"/>
      </w:pPr>
      <w:rPr>
        <w:rFonts w:ascii="Wingdings" w:hAnsi="Wingdings" w:hint="default"/>
      </w:rPr>
    </w:lvl>
  </w:abstractNum>
  <w:abstractNum w:abstractNumId="8" w15:restartNumberingAfterBreak="0">
    <w:nsid w:val="07A90F5E"/>
    <w:multiLevelType w:val="hybridMultilevel"/>
    <w:tmpl w:val="3EC69E84"/>
    <w:lvl w:ilvl="0" w:tplc="D9342DE0">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9F10490"/>
    <w:multiLevelType w:val="hybridMultilevel"/>
    <w:tmpl w:val="8C60D0D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0025380"/>
    <w:multiLevelType w:val="hybridMultilevel"/>
    <w:tmpl w:val="96247AE6"/>
    <w:lvl w:ilvl="0" w:tplc="986AA392">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3BD7325"/>
    <w:multiLevelType w:val="hybridMultilevel"/>
    <w:tmpl w:val="7F985FE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55E6E0B"/>
    <w:multiLevelType w:val="hybridMultilevel"/>
    <w:tmpl w:val="FB58220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D765F4E"/>
    <w:multiLevelType w:val="hybridMultilevel"/>
    <w:tmpl w:val="21CE2DDE"/>
    <w:lvl w:ilvl="0" w:tplc="04100017">
      <w:start w:val="1"/>
      <w:numFmt w:val="lowerLetter"/>
      <w:lvlText w:val="%1)"/>
      <w:lvlJc w:val="left"/>
      <w:pPr>
        <w:ind w:left="1428" w:hanging="360"/>
      </w:pPr>
      <w:rPr>
        <w:rFonts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4" w15:restartNumberingAfterBreak="0">
    <w:nsid w:val="1EC52CE7"/>
    <w:multiLevelType w:val="hybridMultilevel"/>
    <w:tmpl w:val="C518CF98"/>
    <w:lvl w:ilvl="0" w:tplc="0410000B">
      <w:start w:val="1"/>
      <w:numFmt w:val="bullet"/>
      <w:lvlText w:val=""/>
      <w:lvlJc w:val="left"/>
      <w:pPr>
        <w:ind w:left="1146" w:hanging="360"/>
      </w:pPr>
      <w:rPr>
        <w:rFonts w:ascii="Wingdings" w:hAnsi="Wingdings" w:hint="default"/>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15" w15:restartNumberingAfterBreak="0">
    <w:nsid w:val="20D70077"/>
    <w:multiLevelType w:val="hybridMultilevel"/>
    <w:tmpl w:val="A254E17A"/>
    <w:lvl w:ilvl="0" w:tplc="5E34539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2FC545EB"/>
    <w:multiLevelType w:val="hybridMultilevel"/>
    <w:tmpl w:val="2A5ECE60"/>
    <w:lvl w:ilvl="0" w:tplc="A46653BA">
      <w:start w:val="1"/>
      <w:numFmt w:val="bullet"/>
      <w:lvlText w:val=""/>
      <w:lvlJc w:val="left"/>
      <w:pPr>
        <w:ind w:left="1435"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50D73C0"/>
    <w:multiLevelType w:val="hybridMultilevel"/>
    <w:tmpl w:val="AEF6AE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55F2C49"/>
    <w:multiLevelType w:val="hybridMultilevel"/>
    <w:tmpl w:val="2DF21BE6"/>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39E00702"/>
    <w:multiLevelType w:val="hybridMultilevel"/>
    <w:tmpl w:val="2DA09882"/>
    <w:lvl w:ilvl="0" w:tplc="32069896">
      <w:start w:val="232"/>
      <w:numFmt w:val="bullet"/>
      <w:lvlText w:val="-"/>
      <w:lvlJc w:val="left"/>
      <w:pPr>
        <w:ind w:left="1080" w:hanging="360"/>
      </w:pPr>
      <w:rPr>
        <w:rFonts w:ascii="Calibri" w:eastAsia="Calibr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0" w15:restartNumberingAfterBreak="0">
    <w:nsid w:val="3DF765E2"/>
    <w:multiLevelType w:val="hybridMultilevel"/>
    <w:tmpl w:val="E28C9836"/>
    <w:lvl w:ilvl="0" w:tplc="04100001">
      <w:start w:val="1"/>
      <w:numFmt w:val="bullet"/>
      <w:lvlText w:val=""/>
      <w:lvlJc w:val="left"/>
      <w:rPr>
        <w:rFonts w:ascii="Symbol" w:hAnsi="Symbol" w:hint="default"/>
      </w:rPr>
    </w:lvl>
    <w:lvl w:ilvl="1" w:tplc="A24269DE">
      <w:start w:val="1"/>
      <w:numFmt w:val="bullet"/>
      <w:lvlText w:val=""/>
      <w:lvlJc w:val="left"/>
    </w:lvl>
    <w:lvl w:ilvl="2" w:tplc="C9E605C2">
      <w:start w:val="1"/>
      <w:numFmt w:val="bullet"/>
      <w:lvlText w:val=""/>
      <w:lvlJc w:val="left"/>
    </w:lvl>
    <w:lvl w:ilvl="3" w:tplc="5C9AEB32">
      <w:start w:val="1"/>
      <w:numFmt w:val="bullet"/>
      <w:lvlText w:val=""/>
      <w:lvlJc w:val="left"/>
    </w:lvl>
    <w:lvl w:ilvl="4" w:tplc="97DA3134">
      <w:start w:val="1"/>
      <w:numFmt w:val="bullet"/>
      <w:lvlText w:val=""/>
      <w:lvlJc w:val="left"/>
    </w:lvl>
    <w:lvl w:ilvl="5" w:tplc="23AA84E8">
      <w:start w:val="1"/>
      <w:numFmt w:val="bullet"/>
      <w:lvlText w:val=""/>
      <w:lvlJc w:val="left"/>
    </w:lvl>
    <w:lvl w:ilvl="6" w:tplc="2B8CE7A8">
      <w:start w:val="1"/>
      <w:numFmt w:val="bullet"/>
      <w:lvlText w:val=""/>
      <w:lvlJc w:val="left"/>
    </w:lvl>
    <w:lvl w:ilvl="7" w:tplc="A564599A">
      <w:start w:val="1"/>
      <w:numFmt w:val="bullet"/>
      <w:lvlText w:val=""/>
      <w:lvlJc w:val="left"/>
    </w:lvl>
    <w:lvl w:ilvl="8" w:tplc="BC0CBA8A">
      <w:start w:val="1"/>
      <w:numFmt w:val="bullet"/>
      <w:lvlText w:val=""/>
      <w:lvlJc w:val="left"/>
    </w:lvl>
  </w:abstractNum>
  <w:abstractNum w:abstractNumId="21" w15:restartNumberingAfterBreak="0">
    <w:nsid w:val="3ED76CA5"/>
    <w:multiLevelType w:val="hybridMultilevel"/>
    <w:tmpl w:val="902A0768"/>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AA4649"/>
    <w:multiLevelType w:val="hybridMultilevel"/>
    <w:tmpl w:val="3538F1B8"/>
    <w:lvl w:ilvl="0" w:tplc="48902002">
      <w:start w:val="2"/>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77D4DB4"/>
    <w:multiLevelType w:val="hybridMultilevel"/>
    <w:tmpl w:val="4F18AD30"/>
    <w:lvl w:ilvl="0" w:tplc="7484874E">
      <w:start w:val="1"/>
      <w:numFmt w:val="bullet"/>
      <w:lvlText w:val=""/>
      <w:lvlJc w:val="left"/>
      <w:pPr>
        <w:ind w:left="1776" w:hanging="360"/>
      </w:pPr>
      <w:rPr>
        <w:rFonts w:ascii="Symbol" w:hAnsi="Symbol" w:hint="default"/>
        <w:sz w:val="16"/>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4" w15:restartNumberingAfterBreak="0">
    <w:nsid w:val="51474D36"/>
    <w:multiLevelType w:val="hybridMultilevel"/>
    <w:tmpl w:val="B6D453A0"/>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5" w15:restartNumberingAfterBreak="0">
    <w:nsid w:val="57243E34"/>
    <w:multiLevelType w:val="hybridMultilevel"/>
    <w:tmpl w:val="3D5E87E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6" w15:restartNumberingAfterBreak="0">
    <w:nsid w:val="58F62182"/>
    <w:multiLevelType w:val="hybridMultilevel"/>
    <w:tmpl w:val="39060DC2"/>
    <w:lvl w:ilvl="0" w:tplc="986AA392">
      <w:numFmt w:val="bullet"/>
      <w:lvlText w:val="-"/>
      <w:lvlJc w:val="left"/>
      <w:pPr>
        <w:ind w:left="1428" w:hanging="360"/>
      </w:pPr>
      <w:rPr>
        <w:rFonts w:ascii="Calibri" w:eastAsia="Calibri" w:hAnsi="Calibri" w:cs="Calibri"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7" w15:restartNumberingAfterBreak="0">
    <w:nsid w:val="5D567D46"/>
    <w:multiLevelType w:val="hybridMultilevel"/>
    <w:tmpl w:val="FB582202"/>
    <w:lvl w:ilvl="0" w:tplc="08002A66">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61B23DAB"/>
    <w:multiLevelType w:val="hybridMultilevel"/>
    <w:tmpl w:val="145ED498"/>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9" w15:restartNumberingAfterBreak="0">
    <w:nsid w:val="67597BCE"/>
    <w:multiLevelType w:val="hybridMultilevel"/>
    <w:tmpl w:val="846EE92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9DC68AB"/>
    <w:multiLevelType w:val="hybridMultilevel"/>
    <w:tmpl w:val="8C60D0D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CCC122B"/>
    <w:multiLevelType w:val="hybridMultilevel"/>
    <w:tmpl w:val="CF7C6C94"/>
    <w:lvl w:ilvl="0" w:tplc="3D5EB5EC">
      <w:start w:val="850"/>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5D95A29"/>
    <w:multiLevelType w:val="hybridMultilevel"/>
    <w:tmpl w:val="1722DF6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78A47929"/>
    <w:multiLevelType w:val="hybridMultilevel"/>
    <w:tmpl w:val="E7B24542"/>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34" w15:restartNumberingAfterBreak="0">
    <w:nsid w:val="7A850089"/>
    <w:multiLevelType w:val="hybridMultilevel"/>
    <w:tmpl w:val="6472FD7A"/>
    <w:lvl w:ilvl="0" w:tplc="BC3E08C6">
      <w:start w:val="1"/>
      <w:numFmt w:val="bullet"/>
      <w:pStyle w:val="Titolo3"/>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7E59690D"/>
    <w:multiLevelType w:val="hybridMultilevel"/>
    <w:tmpl w:val="45F2DF48"/>
    <w:lvl w:ilvl="0" w:tplc="04100001">
      <w:start w:val="1"/>
      <w:numFmt w:val="bullet"/>
      <w:lvlText w:val=""/>
      <w:lvlJc w:val="left"/>
      <w:rPr>
        <w:rFonts w:ascii="Symbol" w:hAnsi="Symbol" w:hint="default"/>
      </w:rPr>
    </w:lvl>
    <w:lvl w:ilvl="1" w:tplc="C6B46CA4">
      <w:start w:val="1"/>
      <w:numFmt w:val="bullet"/>
      <w:lvlText w:val=""/>
      <w:lvlJc w:val="left"/>
    </w:lvl>
    <w:lvl w:ilvl="2" w:tplc="656C3EA6">
      <w:start w:val="1"/>
      <w:numFmt w:val="bullet"/>
      <w:lvlText w:val=""/>
      <w:lvlJc w:val="left"/>
    </w:lvl>
    <w:lvl w:ilvl="3" w:tplc="E02A6D92">
      <w:start w:val="1"/>
      <w:numFmt w:val="bullet"/>
      <w:lvlText w:val=""/>
      <w:lvlJc w:val="left"/>
    </w:lvl>
    <w:lvl w:ilvl="4" w:tplc="F54860C6">
      <w:start w:val="1"/>
      <w:numFmt w:val="bullet"/>
      <w:lvlText w:val=""/>
      <w:lvlJc w:val="left"/>
    </w:lvl>
    <w:lvl w:ilvl="5" w:tplc="0782485A">
      <w:start w:val="1"/>
      <w:numFmt w:val="bullet"/>
      <w:lvlText w:val=""/>
      <w:lvlJc w:val="left"/>
    </w:lvl>
    <w:lvl w:ilvl="6" w:tplc="2C9266E0">
      <w:start w:val="1"/>
      <w:numFmt w:val="bullet"/>
      <w:lvlText w:val=""/>
      <w:lvlJc w:val="left"/>
    </w:lvl>
    <w:lvl w:ilvl="7" w:tplc="FAC4FB72">
      <w:start w:val="1"/>
      <w:numFmt w:val="bullet"/>
      <w:lvlText w:val=""/>
      <w:lvlJc w:val="left"/>
    </w:lvl>
    <w:lvl w:ilvl="8" w:tplc="F59C160E">
      <w:start w:val="1"/>
      <w:numFmt w:val="bullet"/>
      <w:lvlText w:val=""/>
      <w:lvlJc w:val="left"/>
    </w:lvl>
  </w:abstractNum>
  <w:abstractNum w:abstractNumId="36" w15:restartNumberingAfterBreak="0">
    <w:nsid w:val="7FBD41DB"/>
    <w:multiLevelType w:val="hybridMultilevel"/>
    <w:tmpl w:val="E3CEF510"/>
    <w:lvl w:ilvl="0" w:tplc="5740AA18">
      <w:start w:val="31"/>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719086794">
    <w:abstractNumId w:val="34"/>
  </w:num>
  <w:num w:numId="2" w16cid:durableId="1726560149">
    <w:abstractNumId w:val="20"/>
  </w:num>
  <w:num w:numId="3" w16cid:durableId="382678069">
    <w:abstractNumId w:val="35"/>
  </w:num>
  <w:num w:numId="4" w16cid:durableId="133185145">
    <w:abstractNumId w:val="11"/>
  </w:num>
  <w:num w:numId="5" w16cid:durableId="583611947">
    <w:abstractNumId w:val="29"/>
  </w:num>
  <w:num w:numId="6" w16cid:durableId="1835953112">
    <w:abstractNumId w:val="18"/>
  </w:num>
  <w:num w:numId="7" w16cid:durableId="599604662">
    <w:abstractNumId w:val="27"/>
  </w:num>
  <w:num w:numId="8" w16cid:durableId="1274551290">
    <w:abstractNumId w:val="15"/>
  </w:num>
  <w:num w:numId="9" w16cid:durableId="1583833594">
    <w:abstractNumId w:val="22"/>
  </w:num>
  <w:num w:numId="10" w16cid:durableId="2108690091">
    <w:abstractNumId w:val="0"/>
  </w:num>
  <w:num w:numId="11" w16cid:durableId="119494573">
    <w:abstractNumId w:val="1"/>
  </w:num>
  <w:num w:numId="12" w16cid:durableId="2068648017">
    <w:abstractNumId w:val="2"/>
  </w:num>
  <w:num w:numId="13" w16cid:durableId="1158233435">
    <w:abstractNumId w:val="10"/>
  </w:num>
  <w:num w:numId="14" w16cid:durableId="508830249">
    <w:abstractNumId w:val="26"/>
  </w:num>
  <w:num w:numId="15" w16cid:durableId="299188402">
    <w:abstractNumId w:val="3"/>
  </w:num>
  <w:num w:numId="16" w16cid:durableId="1555510269">
    <w:abstractNumId w:val="4"/>
  </w:num>
  <w:num w:numId="17" w16cid:durableId="32122969">
    <w:abstractNumId w:val="5"/>
  </w:num>
  <w:num w:numId="18" w16cid:durableId="1590231519">
    <w:abstractNumId w:val="6"/>
  </w:num>
  <w:num w:numId="19" w16cid:durableId="230390390">
    <w:abstractNumId w:val="23"/>
  </w:num>
  <w:num w:numId="20" w16cid:durableId="426852251">
    <w:abstractNumId w:val="3"/>
  </w:num>
  <w:num w:numId="21" w16cid:durableId="509370572">
    <w:abstractNumId w:val="3"/>
  </w:num>
  <w:num w:numId="22" w16cid:durableId="1050498996">
    <w:abstractNumId w:val="16"/>
  </w:num>
  <w:num w:numId="23" w16cid:durableId="517278437">
    <w:abstractNumId w:val="17"/>
  </w:num>
  <w:num w:numId="24" w16cid:durableId="1440370163">
    <w:abstractNumId w:val="7"/>
  </w:num>
  <w:num w:numId="25" w16cid:durableId="2033720847">
    <w:abstractNumId w:val="13"/>
  </w:num>
  <w:num w:numId="26" w16cid:durableId="1388338639">
    <w:abstractNumId w:val="24"/>
  </w:num>
  <w:num w:numId="27" w16cid:durableId="1477406165">
    <w:abstractNumId w:val="33"/>
  </w:num>
  <w:num w:numId="28" w16cid:durableId="1560749925">
    <w:abstractNumId w:val="3"/>
  </w:num>
  <w:num w:numId="29" w16cid:durableId="1879587786">
    <w:abstractNumId w:val="12"/>
  </w:num>
  <w:num w:numId="30" w16cid:durableId="715852891">
    <w:abstractNumId w:val="8"/>
  </w:num>
  <w:num w:numId="31" w16cid:durableId="1431001495">
    <w:abstractNumId w:val="9"/>
  </w:num>
  <w:num w:numId="32" w16cid:durableId="2077123075">
    <w:abstractNumId w:val="3"/>
  </w:num>
  <w:num w:numId="33" w16cid:durableId="1244144221">
    <w:abstractNumId w:val="30"/>
  </w:num>
  <w:num w:numId="34" w16cid:durableId="52822957">
    <w:abstractNumId w:val="21"/>
  </w:num>
  <w:num w:numId="35" w16cid:durableId="1519807984">
    <w:abstractNumId w:val="14"/>
  </w:num>
  <w:num w:numId="36" w16cid:durableId="1398285025">
    <w:abstractNumId w:val="28"/>
  </w:num>
  <w:num w:numId="37" w16cid:durableId="203104611">
    <w:abstractNumId w:val="32"/>
  </w:num>
  <w:num w:numId="38" w16cid:durableId="696857628">
    <w:abstractNumId w:val="31"/>
  </w:num>
  <w:num w:numId="39" w16cid:durableId="68234954">
    <w:abstractNumId w:val="19"/>
  </w:num>
  <w:num w:numId="40" w16cid:durableId="160463350">
    <w:abstractNumId w:val="36"/>
  </w:num>
  <w:num w:numId="41" w16cid:durableId="189523810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283"/>
  <w:characterSpacingControl w:val="doNotCompress"/>
  <w:hdrShapeDefaults>
    <o:shapedefaults v:ext="edit" spidmax="2050"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109"/>
    <w:rsid w:val="000075BA"/>
    <w:rsid w:val="00011228"/>
    <w:rsid w:val="000222B8"/>
    <w:rsid w:val="000252C3"/>
    <w:rsid w:val="0002613F"/>
    <w:rsid w:val="00027F74"/>
    <w:rsid w:val="00032AF4"/>
    <w:rsid w:val="00033B3E"/>
    <w:rsid w:val="0003683E"/>
    <w:rsid w:val="00041801"/>
    <w:rsid w:val="00044D79"/>
    <w:rsid w:val="000461ED"/>
    <w:rsid w:val="00047D1D"/>
    <w:rsid w:val="00047FEF"/>
    <w:rsid w:val="0005165A"/>
    <w:rsid w:val="0005267E"/>
    <w:rsid w:val="0005469C"/>
    <w:rsid w:val="00056068"/>
    <w:rsid w:val="00056F97"/>
    <w:rsid w:val="00060F40"/>
    <w:rsid w:val="00062906"/>
    <w:rsid w:val="000650A2"/>
    <w:rsid w:val="00067D09"/>
    <w:rsid w:val="000709EF"/>
    <w:rsid w:val="00077E12"/>
    <w:rsid w:val="0008088F"/>
    <w:rsid w:val="000816C3"/>
    <w:rsid w:val="00086AE1"/>
    <w:rsid w:val="00097BF3"/>
    <w:rsid w:val="000B2121"/>
    <w:rsid w:val="000B700C"/>
    <w:rsid w:val="000C63BE"/>
    <w:rsid w:val="000D16A0"/>
    <w:rsid w:val="000D37A7"/>
    <w:rsid w:val="000D5533"/>
    <w:rsid w:val="000E65A9"/>
    <w:rsid w:val="000E6F25"/>
    <w:rsid w:val="000F1E5F"/>
    <w:rsid w:val="000F24A8"/>
    <w:rsid w:val="000F2898"/>
    <w:rsid w:val="000F42AC"/>
    <w:rsid w:val="000F5589"/>
    <w:rsid w:val="000F75B0"/>
    <w:rsid w:val="001003A5"/>
    <w:rsid w:val="00101BA4"/>
    <w:rsid w:val="00102FFD"/>
    <w:rsid w:val="00110740"/>
    <w:rsid w:val="00114111"/>
    <w:rsid w:val="00120A62"/>
    <w:rsid w:val="00133D90"/>
    <w:rsid w:val="00134E4C"/>
    <w:rsid w:val="0014155A"/>
    <w:rsid w:val="00143263"/>
    <w:rsid w:val="00146D11"/>
    <w:rsid w:val="0015558E"/>
    <w:rsid w:val="0015706E"/>
    <w:rsid w:val="0016076F"/>
    <w:rsid w:val="001641AF"/>
    <w:rsid w:val="00166F00"/>
    <w:rsid w:val="00171B98"/>
    <w:rsid w:val="0018178A"/>
    <w:rsid w:val="0018295B"/>
    <w:rsid w:val="001865A7"/>
    <w:rsid w:val="00195A30"/>
    <w:rsid w:val="001A0448"/>
    <w:rsid w:val="001A106C"/>
    <w:rsid w:val="001B13DA"/>
    <w:rsid w:val="001B674E"/>
    <w:rsid w:val="001C0716"/>
    <w:rsid w:val="001D14C8"/>
    <w:rsid w:val="001D25FF"/>
    <w:rsid w:val="001D41F3"/>
    <w:rsid w:val="001E37F7"/>
    <w:rsid w:val="001F41B3"/>
    <w:rsid w:val="00201ED9"/>
    <w:rsid w:val="00202BC0"/>
    <w:rsid w:val="00202E43"/>
    <w:rsid w:val="002074C4"/>
    <w:rsid w:val="00207EF6"/>
    <w:rsid w:val="002171CF"/>
    <w:rsid w:val="00217AF1"/>
    <w:rsid w:val="00217BAE"/>
    <w:rsid w:val="002245B6"/>
    <w:rsid w:val="00225D8D"/>
    <w:rsid w:val="00226CEC"/>
    <w:rsid w:val="002320C7"/>
    <w:rsid w:val="00233A83"/>
    <w:rsid w:val="0024157B"/>
    <w:rsid w:val="00242697"/>
    <w:rsid w:val="00242B4C"/>
    <w:rsid w:val="00246FF3"/>
    <w:rsid w:val="002471D8"/>
    <w:rsid w:val="00247826"/>
    <w:rsid w:val="00253B83"/>
    <w:rsid w:val="002658BD"/>
    <w:rsid w:val="00271DFE"/>
    <w:rsid w:val="00274C09"/>
    <w:rsid w:val="00281C96"/>
    <w:rsid w:val="0028795C"/>
    <w:rsid w:val="002917FC"/>
    <w:rsid w:val="00291990"/>
    <w:rsid w:val="0029769A"/>
    <w:rsid w:val="002A01B9"/>
    <w:rsid w:val="002A20CE"/>
    <w:rsid w:val="002A2741"/>
    <w:rsid w:val="002A6B19"/>
    <w:rsid w:val="002B7ACC"/>
    <w:rsid w:val="002D57D3"/>
    <w:rsid w:val="002E01FF"/>
    <w:rsid w:val="002E7A38"/>
    <w:rsid w:val="00301DD5"/>
    <w:rsid w:val="00302DEC"/>
    <w:rsid w:val="00304D31"/>
    <w:rsid w:val="003077CB"/>
    <w:rsid w:val="00311270"/>
    <w:rsid w:val="003143B8"/>
    <w:rsid w:val="003144B4"/>
    <w:rsid w:val="00321EEA"/>
    <w:rsid w:val="00326395"/>
    <w:rsid w:val="00326E17"/>
    <w:rsid w:val="00327AEA"/>
    <w:rsid w:val="0033711C"/>
    <w:rsid w:val="00340943"/>
    <w:rsid w:val="003423BC"/>
    <w:rsid w:val="003426DE"/>
    <w:rsid w:val="003463AC"/>
    <w:rsid w:val="00346CB5"/>
    <w:rsid w:val="00355492"/>
    <w:rsid w:val="0035741D"/>
    <w:rsid w:val="003625E0"/>
    <w:rsid w:val="00363D10"/>
    <w:rsid w:val="003676F3"/>
    <w:rsid w:val="003731D7"/>
    <w:rsid w:val="00373A28"/>
    <w:rsid w:val="00375878"/>
    <w:rsid w:val="003802C8"/>
    <w:rsid w:val="00394673"/>
    <w:rsid w:val="00395E20"/>
    <w:rsid w:val="003A022B"/>
    <w:rsid w:val="003A28F7"/>
    <w:rsid w:val="003A2B98"/>
    <w:rsid w:val="003B0036"/>
    <w:rsid w:val="003B08D6"/>
    <w:rsid w:val="003C14F8"/>
    <w:rsid w:val="003D0C4B"/>
    <w:rsid w:val="003D3DBD"/>
    <w:rsid w:val="003E2FF0"/>
    <w:rsid w:val="003E3FAC"/>
    <w:rsid w:val="003E5BD6"/>
    <w:rsid w:val="003E6096"/>
    <w:rsid w:val="003E73BF"/>
    <w:rsid w:val="003F7968"/>
    <w:rsid w:val="003F7A57"/>
    <w:rsid w:val="00400517"/>
    <w:rsid w:val="00404CA0"/>
    <w:rsid w:val="00411CB7"/>
    <w:rsid w:val="004168FF"/>
    <w:rsid w:val="004214AB"/>
    <w:rsid w:val="00432109"/>
    <w:rsid w:val="004428FF"/>
    <w:rsid w:val="004505D3"/>
    <w:rsid w:val="00450B03"/>
    <w:rsid w:val="004512B8"/>
    <w:rsid w:val="004515F3"/>
    <w:rsid w:val="00455C25"/>
    <w:rsid w:val="00457254"/>
    <w:rsid w:val="004628B3"/>
    <w:rsid w:val="00462A16"/>
    <w:rsid w:val="004637F7"/>
    <w:rsid w:val="004655C7"/>
    <w:rsid w:val="004706BD"/>
    <w:rsid w:val="004712B3"/>
    <w:rsid w:val="004722AC"/>
    <w:rsid w:val="0047455F"/>
    <w:rsid w:val="00492752"/>
    <w:rsid w:val="004965C5"/>
    <w:rsid w:val="004A23F1"/>
    <w:rsid w:val="004B6E01"/>
    <w:rsid w:val="004B767A"/>
    <w:rsid w:val="004C5238"/>
    <w:rsid w:val="004C5AEB"/>
    <w:rsid w:val="004C6BD0"/>
    <w:rsid w:val="004D04A9"/>
    <w:rsid w:val="004D2C7B"/>
    <w:rsid w:val="004D49DB"/>
    <w:rsid w:val="004E2438"/>
    <w:rsid w:val="004F3270"/>
    <w:rsid w:val="00501C02"/>
    <w:rsid w:val="00505A3F"/>
    <w:rsid w:val="005068F5"/>
    <w:rsid w:val="0051132C"/>
    <w:rsid w:val="00512430"/>
    <w:rsid w:val="005126A3"/>
    <w:rsid w:val="00513089"/>
    <w:rsid w:val="005173E3"/>
    <w:rsid w:val="00521F48"/>
    <w:rsid w:val="0052364E"/>
    <w:rsid w:val="005243E1"/>
    <w:rsid w:val="0052787A"/>
    <w:rsid w:val="0053139D"/>
    <w:rsid w:val="00534E4A"/>
    <w:rsid w:val="00537EE5"/>
    <w:rsid w:val="00540218"/>
    <w:rsid w:val="0054170C"/>
    <w:rsid w:val="00542B87"/>
    <w:rsid w:val="0055579B"/>
    <w:rsid w:val="00567E23"/>
    <w:rsid w:val="00570FB2"/>
    <w:rsid w:val="0057349F"/>
    <w:rsid w:val="00584467"/>
    <w:rsid w:val="00586664"/>
    <w:rsid w:val="005876C1"/>
    <w:rsid w:val="00592349"/>
    <w:rsid w:val="00592876"/>
    <w:rsid w:val="00594F63"/>
    <w:rsid w:val="005A1548"/>
    <w:rsid w:val="005A259A"/>
    <w:rsid w:val="005A450A"/>
    <w:rsid w:val="005B2AFE"/>
    <w:rsid w:val="005B32EE"/>
    <w:rsid w:val="005C3764"/>
    <w:rsid w:val="005C7048"/>
    <w:rsid w:val="005D723D"/>
    <w:rsid w:val="005D7314"/>
    <w:rsid w:val="005E46BD"/>
    <w:rsid w:val="005F26FA"/>
    <w:rsid w:val="005F44C2"/>
    <w:rsid w:val="006039A9"/>
    <w:rsid w:val="00604920"/>
    <w:rsid w:val="00610706"/>
    <w:rsid w:val="00611509"/>
    <w:rsid w:val="00617530"/>
    <w:rsid w:val="00617A74"/>
    <w:rsid w:val="00625F14"/>
    <w:rsid w:val="00631FA6"/>
    <w:rsid w:val="00635ADC"/>
    <w:rsid w:val="0064449E"/>
    <w:rsid w:val="00652EC0"/>
    <w:rsid w:val="00655457"/>
    <w:rsid w:val="006555E3"/>
    <w:rsid w:val="006663C5"/>
    <w:rsid w:val="0067383F"/>
    <w:rsid w:val="0067502A"/>
    <w:rsid w:val="00677BFC"/>
    <w:rsid w:val="006848BC"/>
    <w:rsid w:val="006849CD"/>
    <w:rsid w:val="00691954"/>
    <w:rsid w:val="0069744D"/>
    <w:rsid w:val="006A2901"/>
    <w:rsid w:val="006A404A"/>
    <w:rsid w:val="006B37AC"/>
    <w:rsid w:val="006B7767"/>
    <w:rsid w:val="006C667E"/>
    <w:rsid w:val="006D62A1"/>
    <w:rsid w:val="006E2F60"/>
    <w:rsid w:val="006E442E"/>
    <w:rsid w:val="006E661C"/>
    <w:rsid w:val="006E6F0A"/>
    <w:rsid w:val="006F238F"/>
    <w:rsid w:val="006F57EB"/>
    <w:rsid w:val="006F5C48"/>
    <w:rsid w:val="006F6007"/>
    <w:rsid w:val="0070258F"/>
    <w:rsid w:val="00704BB4"/>
    <w:rsid w:val="0071327F"/>
    <w:rsid w:val="00713CA8"/>
    <w:rsid w:val="00723B0B"/>
    <w:rsid w:val="00727232"/>
    <w:rsid w:val="00727D3B"/>
    <w:rsid w:val="00731734"/>
    <w:rsid w:val="007335AE"/>
    <w:rsid w:val="00734E75"/>
    <w:rsid w:val="00742BBE"/>
    <w:rsid w:val="007433E5"/>
    <w:rsid w:val="00743656"/>
    <w:rsid w:val="00745E13"/>
    <w:rsid w:val="00746CCF"/>
    <w:rsid w:val="0075292F"/>
    <w:rsid w:val="007540F3"/>
    <w:rsid w:val="007577F8"/>
    <w:rsid w:val="007621F2"/>
    <w:rsid w:val="00766573"/>
    <w:rsid w:val="00767391"/>
    <w:rsid w:val="00773D40"/>
    <w:rsid w:val="00774C09"/>
    <w:rsid w:val="00776934"/>
    <w:rsid w:val="007835F8"/>
    <w:rsid w:val="00784312"/>
    <w:rsid w:val="00785984"/>
    <w:rsid w:val="007868E0"/>
    <w:rsid w:val="00795586"/>
    <w:rsid w:val="007A02CA"/>
    <w:rsid w:val="007A1B4A"/>
    <w:rsid w:val="007A37F6"/>
    <w:rsid w:val="007A5CB0"/>
    <w:rsid w:val="007B2C96"/>
    <w:rsid w:val="007B3384"/>
    <w:rsid w:val="007D29F4"/>
    <w:rsid w:val="007D2EE0"/>
    <w:rsid w:val="007D31A7"/>
    <w:rsid w:val="007D5868"/>
    <w:rsid w:val="007D7E0C"/>
    <w:rsid w:val="00801492"/>
    <w:rsid w:val="00805907"/>
    <w:rsid w:val="0081138E"/>
    <w:rsid w:val="00813996"/>
    <w:rsid w:val="00825A71"/>
    <w:rsid w:val="008271D0"/>
    <w:rsid w:val="00831487"/>
    <w:rsid w:val="00831651"/>
    <w:rsid w:val="00837F9E"/>
    <w:rsid w:val="00841E1D"/>
    <w:rsid w:val="008442ED"/>
    <w:rsid w:val="0084592F"/>
    <w:rsid w:val="00845BB6"/>
    <w:rsid w:val="008564CC"/>
    <w:rsid w:val="008720F9"/>
    <w:rsid w:val="00881082"/>
    <w:rsid w:val="00883462"/>
    <w:rsid w:val="008840A4"/>
    <w:rsid w:val="008918E8"/>
    <w:rsid w:val="0089215C"/>
    <w:rsid w:val="00894883"/>
    <w:rsid w:val="0089603B"/>
    <w:rsid w:val="008A00A1"/>
    <w:rsid w:val="008A26A4"/>
    <w:rsid w:val="008A4C61"/>
    <w:rsid w:val="008B1DA6"/>
    <w:rsid w:val="008B238E"/>
    <w:rsid w:val="008B46E2"/>
    <w:rsid w:val="008C0EEA"/>
    <w:rsid w:val="008C17C7"/>
    <w:rsid w:val="008C2E74"/>
    <w:rsid w:val="008C3A22"/>
    <w:rsid w:val="008C7FA0"/>
    <w:rsid w:val="008D3CD0"/>
    <w:rsid w:val="008D4E23"/>
    <w:rsid w:val="008D54B7"/>
    <w:rsid w:val="008D7A35"/>
    <w:rsid w:val="008E2DBD"/>
    <w:rsid w:val="008E42BD"/>
    <w:rsid w:val="008E5E93"/>
    <w:rsid w:val="008E6D29"/>
    <w:rsid w:val="008F097E"/>
    <w:rsid w:val="009015EA"/>
    <w:rsid w:val="00901F6B"/>
    <w:rsid w:val="009041DE"/>
    <w:rsid w:val="00923E07"/>
    <w:rsid w:val="00924B65"/>
    <w:rsid w:val="00926BF6"/>
    <w:rsid w:val="00930578"/>
    <w:rsid w:val="0093198C"/>
    <w:rsid w:val="00933566"/>
    <w:rsid w:val="00942AC2"/>
    <w:rsid w:val="0094768F"/>
    <w:rsid w:val="0094785B"/>
    <w:rsid w:val="00951803"/>
    <w:rsid w:val="00952629"/>
    <w:rsid w:val="00952794"/>
    <w:rsid w:val="00953086"/>
    <w:rsid w:val="00953666"/>
    <w:rsid w:val="009570BE"/>
    <w:rsid w:val="00957B75"/>
    <w:rsid w:val="00960A8C"/>
    <w:rsid w:val="00971B2B"/>
    <w:rsid w:val="009773F2"/>
    <w:rsid w:val="009829B2"/>
    <w:rsid w:val="00987123"/>
    <w:rsid w:val="00994803"/>
    <w:rsid w:val="009B1DFD"/>
    <w:rsid w:val="009B2033"/>
    <w:rsid w:val="009C2313"/>
    <w:rsid w:val="009C7B44"/>
    <w:rsid w:val="009C7DB0"/>
    <w:rsid w:val="009D5585"/>
    <w:rsid w:val="009E0912"/>
    <w:rsid w:val="009E72C1"/>
    <w:rsid w:val="009F41AA"/>
    <w:rsid w:val="009F5513"/>
    <w:rsid w:val="009F61DC"/>
    <w:rsid w:val="00A02229"/>
    <w:rsid w:val="00A042C8"/>
    <w:rsid w:val="00A06CC7"/>
    <w:rsid w:val="00A11A69"/>
    <w:rsid w:val="00A14427"/>
    <w:rsid w:val="00A30741"/>
    <w:rsid w:val="00A36713"/>
    <w:rsid w:val="00A36F9E"/>
    <w:rsid w:val="00A41453"/>
    <w:rsid w:val="00A432EB"/>
    <w:rsid w:val="00A463E6"/>
    <w:rsid w:val="00A62E49"/>
    <w:rsid w:val="00A64668"/>
    <w:rsid w:val="00A65362"/>
    <w:rsid w:val="00A74DB4"/>
    <w:rsid w:val="00A754E0"/>
    <w:rsid w:val="00A81303"/>
    <w:rsid w:val="00A90996"/>
    <w:rsid w:val="00A96BAD"/>
    <w:rsid w:val="00A96DCD"/>
    <w:rsid w:val="00AA514D"/>
    <w:rsid w:val="00AA7BEA"/>
    <w:rsid w:val="00AB3C1E"/>
    <w:rsid w:val="00AB69D7"/>
    <w:rsid w:val="00AC4409"/>
    <w:rsid w:val="00AC4CC5"/>
    <w:rsid w:val="00AC676A"/>
    <w:rsid w:val="00AC698F"/>
    <w:rsid w:val="00AC7034"/>
    <w:rsid w:val="00AD0E98"/>
    <w:rsid w:val="00AD10C6"/>
    <w:rsid w:val="00AD5155"/>
    <w:rsid w:val="00AE3748"/>
    <w:rsid w:val="00AE589D"/>
    <w:rsid w:val="00AF3265"/>
    <w:rsid w:val="00AF49F3"/>
    <w:rsid w:val="00AF6D7D"/>
    <w:rsid w:val="00B01B80"/>
    <w:rsid w:val="00B04072"/>
    <w:rsid w:val="00B04F9B"/>
    <w:rsid w:val="00B077A4"/>
    <w:rsid w:val="00B1592A"/>
    <w:rsid w:val="00B17235"/>
    <w:rsid w:val="00B26547"/>
    <w:rsid w:val="00B275DB"/>
    <w:rsid w:val="00B27FCD"/>
    <w:rsid w:val="00B30B90"/>
    <w:rsid w:val="00B32124"/>
    <w:rsid w:val="00B34796"/>
    <w:rsid w:val="00B35703"/>
    <w:rsid w:val="00B35C22"/>
    <w:rsid w:val="00B42096"/>
    <w:rsid w:val="00B51F0E"/>
    <w:rsid w:val="00B537D1"/>
    <w:rsid w:val="00B53DA3"/>
    <w:rsid w:val="00B55173"/>
    <w:rsid w:val="00B62174"/>
    <w:rsid w:val="00B6417B"/>
    <w:rsid w:val="00B6649F"/>
    <w:rsid w:val="00B671F4"/>
    <w:rsid w:val="00B701AF"/>
    <w:rsid w:val="00B730B7"/>
    <w:rsid w:val="00B83DBD"/>
    <w:rsid w:val="00B84C38"/>
    <w:rsid w:val="00B8761E"/>
    <w:rsid w:val="00B90D19"/>
    <w:rsid w:val="00B91217"/>
    <w:rsid w:val="00BA0543"/>
    <w:rsid w:val="00BA5E43"/>
    <w:rsid w:val="00BB330E"/>
    <w:rsid w:val="00BB3459"/>
    <w:rsid w:val="00BB59FE"/>
    <w:rsid w:val="00BB6446"/>
    <w:rsid w:val="00BB69F5"/>
    <w:rsid w:val="00BB7559"/>
    <w:rsid w:val="00BC13F8"/>
    <w:rsid w:val="00BC23F3"/>
    <w:rsid w:val="00BC4CF0"/>
    <w:rsid w:val="00BC7788"/>
    <w:rsid w:val="00BD1C41"/>
    <w:rsid w:val="00BE2959"/>
    <w:rsid w:val="00BE4F89"/>
    <w:rsid w:val="00BF3A27"/>
    <w:rsid w:val="00BF4190"/>
    <w:rsid w:val="00BF6CDA"/>
    <w:rsid w:val="00C30EAF"/>
    <w:rsid w:val="00C37B49"/>
    <w:rsid w:val="00C41085"/>
    <w:rsid w:val="00C42F34"/>
    <w:rsid w:val="00C43E12"/>
    <w:rsid w:val="00C45789"/>
    <w:rsid w:val="00C57575"/>
    <w:rsid w:val="00C60D3F"/>
    <w:rsid w:val="00C61056"/>
    <w:rsid w:val="00C62BB3"/>
    <w:rsid w:val="00C6569A"/>
    <w:rsid w:val="00C73DF9"/>
    <w:rsid w:val="00C81B57"/>
    <w:rsid w:val="00C849CD"/>
    <w:rsid w:val="00C93B07"/>
    <w:rsid w:val="00C950E8"/>
    <w:rsid w:val="00CB2A34"/>
    <w:rsid w:val="00CC13B2"/>
    <w:rsid w:val="00CC4F2F"/>
    <w:rsid w:val="00CD700A"/>
    <w:rsid w:val="00CE1612"/>
    <w:rsid w:val="00CE204D"/>
    <w:rsid w:val="00CE241C"/>
    <w:rsid w:val="00CE4450"/>
    <w:rsid w:val="00CE709A"/>
    <w:rsid w:val="00CF14E0"/>
    <w:rsid w:val="00CF1D4F"/>
    <w:rsid w:val="00D0160B"/>
    <w:rsid w:val="00D04CFE"/>
    <w:rsid w:val="00D10D7F"/>
    <w:rsid w:val="00D11A65"/>
    <w:rsid w:val="00D14D56"/>
    <w:rsid w:val="00D169F7"/>
    <w:rsid w:val="00D171A9"/>
    <w:rsid w:val="00D248F6"/>
    <w:rsid w:val="00D27FA1"/>
    <w:rsid w:val="00D33221"/>
    <w:rsid w:val="00D36997"/>
    <w:rsid w:val="00D37BF4"/>
    <w:rsid w:val="00D43BDC"/>
    <w:rsid w:val="00D45D50"/>
    <w:rsid w:val="00D4643E"/>
    <w:rsid w:val="00D51527"/>
    <w:rsid w:val="00D52BAB"/>
    <w:rsid w:val="00D57DEC"/>
    <w:rsid w:val="00D60201"/>
    <w:rsid w:val="00D61247"/>
    <w:rsid w:val="00D62104"/>
    <w:rsid w:val="00D6681D"/>
    <w:rsid w:val="00D80082"/>
    <w:rsid w:val="00D810D4"/>
    <w:rsid w:val="00D85060"/>
    <w:rsid w:val="00D863E9"/>
    <w:rsid w:val="00D876EB"/>
    <w:rsid w:val="00D90585"/>
    <w:rsid w:val="00DA3152"/>
    <w:rsid w:val="00DB15C7"/>
    <w:rsid w:val="00DB4C43"/>
    <w:rsid w:val="00DC7225"/>
    <w:rsid w:val="00DE027D"/>
    <w:rsid w:val="00DE183E"/>
    <w:rsid w:val="00DE44BD"/>
    <w:rsid w:val="00DF21F5"/>
    <w:rsid w:val="00DF66CA"/>
    <w:rsid w:val="00E11D8E"/>
    <w:rsid w:val="00E1277B"/>
    <w:rsid w:val="00E13C61"/>
    <w:rsid w:val="00E146A6"/>
    <w:rsid w:val="00E15D6C"/>
    <w:rsid w:val="00E21354"/>
    <w:rsid w:val="00E22696"/>
    <w:rsid w:val="00E228BA"/>
    <w:rsid w:val="00E22A00"/>
    <w:rsid w:val="00E24542"/>
    <w:rsid w:val="00E268AE"/>
    <w:rsid w:val="00E322EF"/>
    <w:rsid w:val="00E337B9"/>
    <w:rsid w:val="00E33846"/>
    <w:rsid w:val="00E40D08"/>
    <w:rsid w:val="00E4155B"/>
    <w:rsid w:val="00E51F00"/>
    <w:rsid w:val="00E54411"/>
    <w:rsid w:val="00E55E70"/>
    <w:rsid w:val="00E60600"/>
    <w:rsid w:val="00E606F4"/>
    <w:rsid w:val="00E60B97"/>
    <w:rsid w:val="00E71361"/>
    <w:rsid w:val="00E72E4A"/>
    <w:rsid w:val="00E735B4"/>
    <w:rsid w:val="00E75558"/>
    <w:rsid w:val="00E85388"/>
    <w:rsid w:val="00E85858"/>
    <w:rsid w:val="00E85D62"/>
    <w:rsid w:val="00E85E27"/>
    <w:rsid w:val="00E90D16"/>
    <w:rsid w:val="00EA0A3C"/>
    <w:rsid w:val="00EA3D6E"/>
    <w:rsid w:val="00EA6F04"/>
    <w:rsid w:val="00EB5D8D"/>
    <w:rsid w:val="00EC03DE"/>
    <w:rsid w:val="00EC4C98"/>
    <w:rsid w:val="00ED0AC0"/>
    <w:rsid w:val="00ED7415"/>
    <w:rsid w:val="00ED75FA"/>
    <w:rsid w:val="00EE15CA"/>
    <w:rsid w:val="00EE7060"/>
    <w:rsid w:val="00EE7AFB"/>
    <w:rsid w:val="00EF037F"/>
    <w:rsid w:val="00EF070E"/>
    <w:rsid w:val="00EF3C2D"/>
    <w:rsid w:val="00EF40C6"/>
    <w:rsid w:val="00EF5E5A"/>
    <w:rsid w:val="00F00F8A"/>
    <w:rsid w:val="00F077C2"/>
    <w:rsid w:val="00F142C5"/>
    <w:rsid w:val="00F255FC"/>
    <w:rsid w:val="00F2586E"/>
    <w:rsid w:val="00F269F1"/>
    <w:rsid w:val="00F35330"/>
    <w:rsid w:val="00F41BE3"/>
    <w:rsid w:val="00F452BA"/>
    <w:rsid w:val="00F471B2"/>
    <w:rsid w:val="00F5025E"/>
    <w:rsid w:val="00F54FAB"/>
    <w:rsid w:val="00F55177"/>
    <w:rsid w:val="00F64B15"/>
    <w:rsid w:val="00F67660"/>
    <w:rsid w:val="00F74913"/>
    <w:rsid w:val="00F77B3A"/>
    <w:rsid w:val="00F84D26"/>
    <w:rsid w:val="00F858E1"/>
    <w:rsid w:val="00F86943"/>
    <w:rsid w:val="00FA71DA"/>
    <w:rsid w:val="00FB0EA1"/>
    <w:rsid w:val="00FB260C"/>
    <w:rsid w:val="00FB52EB"/>
    <w:rsid w:val="00FC4C22"/>
    <w:rsid w:val="00FD7C4F"/>
    <w:rsid w:val="00FE0550"/>
    <w:rsid w:val="00FE58AC"/>
    <w:rsid w:val="00FE6032"/>
    <w:rsid w:val="00FE64E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f">
      <v:fill color="white" on="f"/>
      <v:stroke on="f"/>
      <v:textbox style="mso-rotate-with-shape:t"/>
    </o:shapedefaults>
    <o:shapelayout v:ext="edit">
      <o:idmap v:ext="edit" data="2"/>
    </o:shapelayout>
  </w:shapeDefaults>
  <w:decimalSymbol w:val=","/>
  <w:listSeparator w:val=";"/>
  <w14:docId w14:val="296ABB08"/>
  <w15:docId w15:val="{E6D935CE-26BE-493D-8E17-2A6F13E83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37B49"/>
    <w:pPr>
      <w:spacing w:line="360" w:lineRule="auto"/>
      <w:jc w:val="both"/>
    </w:pPr>
    <w:rPr>
      <w:rFonts w:cs="Arial"/>
      <w:sz w:val="22"/>
    </w:rPr>
  </w:style>
  <w:style w:type="paragraph" w:styleId="Titolo1">
    <w:name w:val="heading 1"/>
    <w:basedOn w:val="Normale"/>
    <w:next w:val="Normale"/>
    <w:link w:val="Titolo1Carattere"/>
    <w:uiPriority w:val="9"/>
    <w:qFormat/>
    <w:rsid w:val="003F7968"/>
    <w:pPr>
      <w:pBdr>
        <w:bottom w:val="single" w:sz="8" w:space="1" w:color="9CC2E5" w:themeColor="accent1" w:themeTint="99"/>
      </w:pBdr>
      <w:spacing w:after="480" w:line="0" w:lineRule="atLeast"/>
      <w:outlineLvl w:val="0"/>
    </w:pPr>
    <w:rPr>
      <w:rFonts w:eastAsia="Cambria" w:cs="Calibri"/>
      <w:color w:val="17365D"/>
      <w:sz w:val="36"/>
    </w:rPr>
  </w:style>
  <w:style w:type="paragraph" w:styleId="Titolo2">
    <w:name w:val="heading 2"/>
    <w:basedOn w:val="Normale"/>
    <w:next w:val="Normale"/>
    <w:link w:val="Titolo2Carattere"/>
    <w:uiPriority w:val="9"/>
    <w:unhideWhenUsed/>
    <w:qFormat/>
    <w:rsid w:val="00C73DF9"/>
    <w:pPr>
      <w:keepNext/>
      <w:tabs>
        <w:tab w:val="left" w:pos="1400"/>
      </w:tabs>
      <w:spacing w:before="120" w:after="120"/>
      <w:outlineLvl w:val="1"/>
    </w:pPr>
    <w:rPr>
      <w:rFonts w:eastAsia="Arial" w:cs="Calibri"/>
      <w:b/>
      <w:sz w:val="26"/>
      <w:szCs w:val="26"/>
      <w:u w:val="single"/>
    </w:rPr>
  </w:style>
  <w:style w:type="paragraph" w:styleId="Titolo3">
    <w:name w:val="heading 3"/>
    <w:basedOn w:val="Paragrafoelenco"/>
    <w:next w:val="Normale"/>
    <w:link w:val="Titolo3Carattere"/>
    <w:uiPriority w:val="9"/>
    <w:unhideWhenUsed/>
    <w:qFormat/>
    <w:rsid w:val="00C73DF9"/>
    <w:pPr>
      <w:numPr>
        <w:numId w:val="1"/>
      </w:numPr>
      <w:outlineLvl w:val="2"/>
    </w:pPr>
    <w:rPr>
      <w: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8E42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923E07"/>
    <w:pPr>
      <w:ind w:left="708"/>
    </w:pPr>
  </w:style>
  <w:style w:type="table" w:customStyle="1" w:styleId="TableNormal">
    <w:name w:val="Table Normal"/>
    <w:uiPriority w:val="2"/>
    <w:semiHidden/>
    <w:unhideWhenUsed/>
    <w:qFormat/>
    <w:rsid w:val="005173E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5173E3"/>
    <w:pPr>
      <w:widowControl w:val="0"/>
      <w:autoSpaceDE w:val="0"/>
      <w:autoSpaceDN w:val="0"/>
    </w:pPr>
    <w:rPr>
      <w:rFonts w:cs="Calibri"/>
      <w:szCs w:val="22"/>
      <w:lang w:eastAsia="en-US"/>
    </w:rPr>
  </w:style>
  <w:style w:type="paragraph" w:styleId="Intestazione">
    <w:name w:val="header"/>
    <w:basedOn w:val="Normale"/>
    <w:link w:val="IntestazioneCarattere"/>
    <w:uiPriority w:val="99"/>
    <w:unhideWhenUsed/>
    <w:rsid w:val="001641AF"/>
    <w:pPr>
      <w:tabs>
        <w:tab w:val="center" w:pos="4819"/>
        <w:tab w:val="right" w:pos="9638"/>
      </w:tabs>
    </w:pPr>
  </w:style>
  <w:style w:type="character" w:customStyle="1" w:styleId="IntestazioneCarattere">
    <w:name w:val="Intestazione Carattere"/>
    <w:link w:val="Intestazione"/>
    <w:uiPriority w:val="99"/>
    <w:rsid w:val="001641AF"/>
    <w:rPr>
      <w:rFonts w:cs="Arial"/>
    </w:rPr>
  </w:style>
  <w:style w:type="paragraph" w:styleId="Pidipagina">
    <w:name w:val="footer"/>
    <w:basedOn w:val="Normale"/>
    <w:link w:val="PidipaginaCarattere"/>
    <w:uiPriority w:val="99"/>
    <w:unhideWhenUsed/>
    <w:rsid w:val="001641AF"/>
    <w:pPr>
      <w:tabs>
        <w:tab w:val="center" w:pos="4819"/>
        <w:tab w:val="right" w:pos="9638"/>
      </w:tabs>
    </w:pPr>
  </w:style>
  <w:style w:type="character" w:customStyle="1" w:styleId="PidipaginaCarattere">
    <w:name w:val="Piè di pagina Carattere"/>
    <w:link w:val="Pidipagina"/>
    <w:uiPriority w:val="99"/>
    <w:rsid w:val="001641AF"/>
    <w:rPr>
      <w:rFonts w:cs="Arial"/>
    </w:rPr>
  </w:style>
  <w:style w:type="character" w:customStyle="1" w:styleId="Titolo1Carattere">
    <w:name w:val="Titolo 1 Carattere"/>
    <w:link w:val="Titolo1"/>
    <w:uiPriority w:val="9"/>
    <w:rsid w:val="003F7968"/>
    <w:rPr>
      <w:rFonts w:eastAsia="Cambria" w:cs="Calibri"/>
      <w:color w:val="17365D"/>
      <w:sz w:val="36"/>
    </w:rPr>
  </w:style>
  <w:style w:type="character" w:customStyle="1" w:styleId="Titolo2Carattere">
    <w:name w:val="Titolo 2 Carattere"/>
    <w:link w:val="Titolo2"/>
    <w:uiPriority w:val="9"/>
    <w:rsid w:val="00C73DF9"/>
    <w:rPr>
      <w:rFonts w:eastAsia="Arial" w:cs="Calibri"/>
      <w:b/>
      <w:sz w:val="26"/>
      <w:szCs w:val="26"/>
      <w:u w:val="single"/>
    </w:rPr>
  </w:style>
  <w:style w:type="character" w:customStyle="1" w:styleId="Titolo3Carattere">
    <w:name w:val="Titolo 3 Carattere"/>
    <w:link w:val="Titolo3"/>
    <w:uiPriority w:val="9"/>
    <w:rsid w:val="00C73DF9"/>
    <w:rPr>
      <w:rFonts w:cs="Arial"/>
      <w:b/>
      <w:sz w:val="22"/>
    </w:rPr>
  </w:style>
  <w:style w:type="paragraph" w:styleId="Testofumetto">
    <w:name w:val="Balloon Text"/>
    <w:basedOn w:val="Normale"/>
    <w:link w:val="TestofumettoCarattere"/>
    <w:uiPriority w:val="99"/>
    <w:semiHidden/>
    <w:unhideWhenUsed/>
    <w:rsid w:val="003731D7"/>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731D7"/>
    <w:rPr>
      <w:rFonts w:ascii="Segoe UI" w:hAnsi="Segoe UI" w:cs="Segoe UI"/>
      <w:sz w:val="18"/>
      <w:szCs w:val="18"/>
    </w:rPr>
  </w:style>
  <w:style w:type="paragraph" w:customStyle="1" w:styleId="Default">
    <w:name w:val="Default"/>
    <w:rsid w:val="000F2898"/>
    <w:pPr>
      <w:autoSpaceDE w:val="0"/>
      <w:autoSpaceDN w:val="0"/>
      <w:adjustRightInd w:val="0"/>
    </w:pPr>
    <w:rPr>
      <w:rFonts w:cs="Calibri"/>
      <w:color w:val="000000"/>
      <w:sz w:val="24"/>
      <w:szCs w:val="24"/>
    </w:rPr>
  </w:style>
  <w:style w:type="paragraph" w:styleId="Nessunaspaziatura">
    <w:name w:val="No Spacing"/>
    <w:basedOn w:val="Normale"/>
    <w:uiPriority w:val="1"/>
    <w:qFormat/>
    <w:rsid w:val="00C37B49"/>
    <w:pPr>
      <w:spacing w:line="0" w:lineRule="atLeast"/>
    </w:pPr>
    <w:rPr>
      <w:rFonts w:ascii="Arial" w:eastAsia="Arial" w:hAnsi="Arial"/>
      <w:sz w:val="40"/>
    </w:rPr>
  </w:style>
  <w:style w:type="paragraph" w:styleId="Revisione">
    <w:name w:val="Revision"/>
    <w:hidden/>
    <w:uiPriority w:val="99"/>
    <w:semiHidden/>
    <w:rsid w:val="00AC7034"/>
    <w:rPr>
      <w:rFonts w:cs="Arial"/>
      <w:sz w:val="22"/>
    </w:rPr>
  </w:style>
  <w:style w:type="paragraph" w:styleId="Testonotaapidipagina">
    <w:name w:val="footnote text"/>
    <w:basedOn w:val="Normale"/>
    <w:link w:val="TestonotaapidipaginaCarattere"/>
    <w:uiPriority w:val="99"/>
    <w:unhideWhenUsed/>
    <w:rsid w:val="0094785B"/>
    <w:pPr>
      <w:spacing w:line="240" w:lineRule="auto"/>
    </w:pPr>
    <w:rPr>
      <w:sz w:val="20"/>
    </w:rPr>
  </w:style>
  <w:style w:type="character" w:customStyle="1" w:styleId="TestonotaapidipaginaCarattere">
    <w:name w:val="Testo nota a piè di pagina Carattere"/>
    <w:basedOn w:val="Carpredefinitoparagrafo"/>
    <w:link w:val="Testonotaapidipagina"/>
    <w:uiPriority w:val="99"/>
    <w:rsid w:val="0094785B"/>
    <w:rPr>
      <w:rFonts w:cs="Arial"/>
    </w:rPr>
  </w:style>
  <w:style w:type="character" w:styleId="Rimandonotaapidipagina">
    <w:name w:val="footnote reference"/>
    <w:basedOn w:val="Carpredefinitoparagrafo"/>
    <w:uiPriority w:val="99"/>
    <w:semiHidden/>
    <w:unhideWhenUsed/>
    <w:rsid w:val="0094785B"/>
    <w:rPr>
      <w:vertAlign w:val="superscript"/>
    </w:rPr>
  </w:style>
  <w:style w:type="character" w:styleId="Rimandocommento">
    <w:name w:val="annotation reference"/>
    <w:basedOn w:val="Carpredefinitoparagrafo"/>
    <w:uiPriority w:val="99"/>
    <w:semiHidden/>
    <w:unhideWhenUsed/>
    <w:rsid w:val="002245B6"/>
    <w:rPr>
      <w:sz w:val="16"/>
      <w:szCs w:val="16"/>
    </w:rPr>
  </w:style>
  <w:style w:type="paragraph" w:styleId="Testocommento">
    <w:name w:val="annotation text"/>
    <w:basedOn w:val="Normale"/>
    <w:link w:val="TestocommentoCarattere"/>
    <w:uiPriority w:val="99"/>
    <w:semiHidden/>
    <w:unhideWhenUsed/>
    <w:rsid w:val="002245B6"/>
    <w:pPr>
      <w:spacing w:line="240" w:lineRule="auto"/>
    </w:pPr>
    <w:rPr>
      <w:sz w:val="20"/>
    </w:rPr>
  </w:style>
  <w:style w:type="character" w:customStyle="1" w:styleId="TestocommentoCarattere">
    <w:name w:val="Testo commento Carattere"/>
    <w:basedOn w:val="Carpredefinitoparagrafo"/>
    <w:link w:val="Testocommento"/>
    <w:uiPriority w:val="99"/>
    <w:semiHidden/>
    <w:rsid w:val="002245B6"/>
    <w:rPr>
      <w:rFonts w:cs="Arial"/>
    </w:rPr>
  </w:style>
  <w:style w:type="paragraph" w:styleId="Soggettocommento">
    <w:name w:val="annotation subject"/>
    <w:basedOn w:val="Testocommento"/>
    <w:next w:val="Testocommento"/>
    <w:link w:val="SoggettocommentoCarattere"/>
    <w:uiPriority w:val="99"/>
    <w:semiHidden/>
    <w:unhideWhenUsed/>
    <w:rsid w:val="002245B6"/>
    <w:rPr>
      <w:b/>
      <w:bCs/>
    </w:rPr>
  </w:style>
  <w:style w:type="character" w:customStyle="1" w:styleId="SoggettocommentoCarattere">
    <w:name w:val="Soggetto commento Carattere"/>
    <w:basedOn w:val="TestocommentoCarattere"/>
    <w:link w:val="Soggettocommento"/>
    <w:uiPriority w:val="99"/>
    <w:semiHidden/>
    <w:rsid w:val="002245B6"/>
    <w:rPr>
      <w:rFonts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92939">
      <w:bodyDiv w:val="1"/>
      <w:marLeft w:val="0"/>
      <w:marRight w:val="0"/>
      <w:marTop w:val="0"/>
      <w:marBottom w:val="0"/>
      <w:divBdr>
        <w:top w:val="none" w:sz="0" w:space="0" w:color="auto"/>
        <w:left w:val="none" w:sz="0" w:space="0" w:color="auto"/>
        <w:bottom w:val="none" w:sz="0" w:space="0" w:color="auto"/>
        <w:right w:val="none" w:sz="0" w:space="0" w:color="auto"/>
      </w:divBdr>
    </w:div>
    <w:div w:id="76831338">
      <w:bodyDiv w:val="1"/>
      <w:marLeft w:val="0"/>
      <w:marRight w:val="0"/>
      <w:marTop w:val="0"/>
      <w:marBottom w:val="0"/>
      <w:divBdr>
        <w:top w:val="none" w:sz="0" w:space="0" w:color="auto"/>
        <w:left w:val="none" w:sz="0" w:space="0" w:color="auto"/>
        <w:bottom w:val="none" w:sz="0" w:space="0" w:color="auto"/>
        <w:right w:val="none" w:sz="0" w:space="0" w:color="auto"/>
      </w:divBdr>
    </w:div>
    <w:div w:id="87195575">
      <w:bodyDiv w:val="1"/>
      <w:marLeft w:val="0"/>
      <w:marRight w:val="0"/>
      <w:marTop w:val="0"/>
      <w:marBottom w:val="0"/>
      <w:divBdr>
        <w:top w:val="none" w:sz="0" w:space="0" w:color="auto"/>
        <w:left w:val="none" w:sz="0" w:space="0" w:color="auto"/>
        <w:bottom w:val="none" w:sz="0" w:space="0" w:color="auto"/>
        <w:right w:val="none" w:sz="0" w:space="0" w:color="auto"/>
      </w:divBdr>
    </w:div>
    <w:div w:id="163782257">
      <w:bodyDiv w:val="1"/>
      <w:marLeft w:val="0"/>
      <w:marRight w:val="0"/>
      <w:marTop w:val="0"/>
      <w:marBottom w:val="0"/>
      <w:divBdr>
        <w:top w:val="none" w:sz="0" w:space="0" w:color="auto"/>
        <w:left w:val="none" w:sz="0" w:space="0" w:color="auto"/>
        <w:bottom w:val="none" w:sz="0" w:space="0" w:color="auto"/>
        <w:right w:val="none" w:sz="0" w:space="0" w:color="auto"/>
      </w:divBdr>
    </w:div>
    <w:div w:id="259604884">
      <w:bodyDiv w:val="1"/>
      <w:marLeft w:val="0"/>
      <w:marRight w:val="0"/>
      <w:marTop w:val="0"/>
      <w:marBottom w:val="0"/>
      <w:divBdr>
        <w:top w:val="none" w:sz="0" w:space="0" w:color="auto"/>
        <w:left w:val="none" w:sz="0" w:space="0" w:color="auto"/>
        <w:bottom w:val="none" w:sz="0" w:space="0" w:color="auto"/>
        <w:right w:val="none" w:sz="0" w:space="0" w:color="auto"/>
      </w:divBdr>
    </w:div>
    <w:div w:id="297147367">
      <w:bodyDiv w:val="1"/>
      <w:marLeft w:val="0"/>
      <w:marRight w:val="0"/>
      <w:marTop w:val="0"/>
      <w:marBottom w:val="0"/>
      <w:divBdr>
        <w:top w:val="none" w:sz="0" w:space="0" w:color="auto"/>
        <w:left w:val="none" w:sz="0" w:space="0" w:color="auto"/>
        <w:bottom w:val="none" w:sz="0" w:space="0" w:color="auto"/>
        <w:right w:val="none" w:sz="0" w:space="0" w:color="auto"/>
      </w:divBdr>
    </w:div>
    <w:div w:id="314067201">
      <w:bodyDiv w:val="1"/>
      <w:marLeft w:val="0"/>
      <w:marRight w:val="0"/>
      <w:marTop w:val="0"/>
      <w:marBottom w:val="0"/>
      <w:divBdr>
        <w:top w:val="none" w:sz="0" w:space="0" w:color="auto"/>
        <w:left w:val="none" w:sz="0" w:space="0" w:color="auto"/>
        <w:bottom w:val="none" w:sz="0" w:space="0" w:color="auto"/>
        <w:right w:val="none" w:sz="0" w:space="0" w:color="auto"/>
      </w:divBdr>
    </w:div>
    <w:div w:id="373039406">
      <w:bodyDiv w:val="1"/>
      <w:marLeft w:val="0"/>
      <w:marRight w:val="0"/>
      <w:marTop w:val="0"/>
      <w:marBottom w:val="0"/>
      <w:divBdr>
        <w:top w:val="none" w:sz="0" w:space="0" w:color="auto"/>
        <w:left w:val="none" w:sz="0" w:space="0" w:color="auto"/>
        <w:bottom w:val="none" w:sz="0" w:space="0" w:color="auto"/>
        <w:right w:val="none" w:sz="0" w:space="0" w:color="auto"/>
      </w:divBdr>
    </w:div>
    <w:div w:id="476580785">
      <w:bodyDiv w:val="1"/>
      <w:marLeft w:val="0"/>
      <w:marRight w:val="0"/>
      <w:marTop w:val="0"/>
      <w:marBottom w:val="0"/>
      <w:divBdr>
        <w:top w:val="none" w:sz="0" w:space="0" w:color="auto"/>
        <w:left w:val="none" w:sz="0" w:space="0" w:color="auto"/>
        <w:bottom w:val="none" w:sz="0" w:space="0" w:color="auto"/>
        <w:right w:val="none" w:sz="0" w:space="0" w:color="auto"/>
      </w:divBdr>
    </w:div>
    <w:div w:id="524947747">
      <w:bodyDiv w:val="1"/>
      <w:marLeft w:val="0"/>
      <w:marRight w:val="0"/>
      <w:marTop w:val="0"/>
      <w:marBottom w:val="0"/>
      <w:divBdr>
        <w:top w:val="none" w:sz="0" w:space="0" w:color="auto"/>
        <w:left w:val="none" w:sz="0" w:space="0" w:color="auto"/>
        <w:bottom w:val="none" w:sz="0" w:space="0" w:color="auto"/>
        <w:right w:val="none" w:sz="0" w:space="0" w:color="auto"/>
      </w:divBdr>
    </w:div>
    <w:div w:id="581841131">
      <w:bodyDiv w:val="1"/>
      <w:marLeft w:val="0"/>
      <w:marRight w:val="0"/>
      <w:marTop w:val="0"/>
      <w:marBottom w:val="0"/>
      <w:divBdr>
        <w:top w:val="none" w:sz="0" w:space="0" w:color="auto"/>
        <w:left w:val="none" w:sz="0" w:space="0" w:color="auto"/>
        <w:bottom w:val="none" w:sz="0" w:space="0" w:color="auto"/>
        <w:right w:val="none" w:sz="0" w:space="0" w:color="auto"/>
      </w:divBdr>
    </w:div>
    <w:div w:id="631636624">
      <w:bodyDiv w:val="1"/>
      <w:marLeft w:val="0"/>
      <w:marRight w:val="0"/>
      <w:marTop w:val="0"/>
      <w:marBottom w:val="0"/>
      <w:divBdr>
        <w:top w:val="none" w:sz="0" w:space="0" w:color="auto"/>
        <w:left w:val="none" w:sz="0" w:space="0" w:color="auto"/>
        <w:bottom w:val="none" w:sz="0" w:space="0" w:color="auto"/>
        <w:right w:val="none" w:sz="0" w:space="0" w:color="auto"/>
      </w:divBdr>
    </w:div>
    <w:div w:id="711155999">
      <w:bodyDiv w:val="1"/>
      <w:marLeft w:val="0"/>
      <w:marRight w:val="0"/>
      <w:marTop w:val="0"/>
      <w:marBottom w:val="0"/>
      <w:divBdr>
        <w:top w:val="none" w:sz="0" w:space="0" w:color="auto"/>
        <w:left w:val="none" w:sz="0" w:space="0" w:color="auto"/>
        <w:bottom w:val="none" w:sz="0" w:space="0" w:color="auto"/>
        <w:right w:val="none" w:sz="0" w:space="0" w:color="auto"/>
      </w:divBdr>
    </w:div>
    <w:div w:id="740523332">
      <w:bodyDiv w:val="1"/>
      <w:marLeft w:val="0"/>
      <w:marRight w:val="0"/>
      <w:marTop w:val="0"/>
      <w:marBottom w:val="0"/>
      <w:divBdr>
        <w:top w:val="none" w:sz="0" w:space="0" w:color="auto"/>
        <w:left w:val="none" w:sz="0" w:space="0" w:color="auto"/>
        <w:bottom w:val="none" w:sz="0" w:space="0" w:color="auto"/>
        <w:right w:val="none" w:sz="0" w:space="0" w:color="auto"/>
      </w:divBdr>
    </w:div>
    <w:div w:id="744573512">
      <w:bodyDiv w:val="1"/>
      <w:marLeft w:val="0"/>
      <w:marRight w:val="0"/>
      <w:marTop w:val="0"/>
      <w:marBottom w:val="0"/>
      <w:divBdr>
        <w:top w:val="none" w:sz="0" w:space="0" w:color="auto"/>
        <w:left w:val="none" w:sz="0" w:space="0" w:color="auto"/>
        <w:bottom w:val="none" w:sz="0" w:space="0" w:color="auto"/>
        <w:right w:val="none" w:sz="0" w:space="0" w:color="auto"/>
      </w:divBdr>
    </w:div>
    <w:div w:id="766465995">
      <w:bodyDiv w:val="1"/>
      <w:marLeft w:val="0"/>
      <w:marRight w:val="0"/>
      <w:marTop w:val="0"/>
      <w:marBottom w:val="0"/>
      <w:divBdr>
        <w:top w:val="none" w:sz="0" w:space="0" w:color="auto"/>
        <w:left w:val="none" w:sz="0" w:space="0" w:color="auto"/>
        <w:bottom w:val="none" w:sz="0" w:space="0" w:color="auto"/>
        <w:right w:val="none" w:sz="0" w:space="0" w:color="auto"/>
      </w:divBdr>
    </w:div>
    <w:div w:id="813761783">
      <w:bodyDiv w:val="1"/>
      <w:marLeft w:val="0"/>
      <w:marRight w:val="0"/>
      <w:marTop w:val="0"/>
      <w:marBottom w:val="0"/>
      <w:divBdr>
        <w:top w:val="none" w:sz="0" w:space="0" w:color="auto"/>
        <w:left w:val="none" w:sz="0" w:space="0" w:color="auto"/>
        <w:bottom w:val="none" w:sz="0" w:space="0" w:color="auto"/>
        <w:right w:val="none" w:sz="0" w:space="0" w:color="auto"/>
      </w:divBdr>
    </w:div>
    <w:div w:id="848788751">
      <w:bodyDiv w:val="1"/>
      <w:marLeft w:val="0"/>
      <w:marRight w:val="0"/>
      <w:marTop w:val="0"/>
      <w:marBottom w:val="0"/>
      <w:divBdr>
        <w:top w:val="none" w:sz="0" w:space="0" w:color="auto"/>
        <w:left w:val="none" w:sz="0" w:space="0" w:color="auto"/>
        <w:bottom w:val="none" w:sz="0" w:space="0" w:color="auto"/>
        <w:right w:val="none" w:sz="0" w:space="0" w:color="auto"/>
      </w:divBdr>
    </w:div>
    <w:div w:id="848905467">
      <w:bodyDiv w:val="1"/>
      <w:marLeft w:val="0"/>
      <w:marRight w:val="0"/>
      <w:marTop w:val="0"/>
      <w:marBottom w:val="0"/>
      <w:divBdr>
        <w:top w:val="none" w:sz="0" w:space="0" w:color="auto"/>
        <w:left w:val="none" w:sz="0" w:space="0" w:color="auto"/>
        <w:bottom w:val="none" w:sz="0" w:space="0" w:color="auto"/>
        <w:right w:val="none" w:sz="0" w:space="0" w:color="auto"/>
      </w:divBdr>
    </w:div>
    <w:div w:id="875776234">
      <w:bodyDiv w:val="1"/>
      <w:marLeft w:val="0"/>
      <w:marRight w:val="0"/>
      <w:marTop w:val="0"/>
      <w:marBottom w:val="0"/>
      <w:divBdr>
        <w:top w:val="none" w:sz="0" w:space="0" w:color="auto"/>
        <w:left w:val="none" w:sz="0" w:space="0" w:color="auto"/>
        <w:bottom w:val="none" w:sz="0" w:space="0" w:color="auto"/>
        <w:right w:val="none" w:sz="0" w:space="0" w:color="auto"/>
      </w:divBdr>
    </w:div>
    <w:div w:id="960451876">
      <w:bodyDiv w:val="1"/>
      <w:marLeft w:val="0"/>
      <w:marRight w:val="0"/>
      <w:marTop w:val="0"/>
      <w:marBottom w:val="0"/>
      <w:divBdr>
        <w:top w:val="none" w:sz="0" w:space="0" w:color="auto"/>
        <w:left w:val="none" w:sz="0" w:space="0" w:color="auto"/>
        <w:bottom w:val="none" w:sz="0" w:space="0" w:color="auto"/>
        <w:right w:val="none" w:sz="0" w:space="0" w:color="auto"/>
      </w:divBdr>
    </w:div>
    <w:div w:id="1069160182">
      <w:bodyDiv w:val="1"/>
      <w:marLeft w:val="0"/>
      <w:marRight w:val="0"/>
      <w:marTop w:val="0"/>
      <w:marBottom w:val="0"/>
      <w:divBdr>
        <w:top w:val="none" w:sz="0" w:space="0" w:color="auto"/>
        <w:left w:val="none" w:sz="0" w:space="0" w:color="auto"/>
        <w:bottom w:val="none" w:sz="0" w:space="0" w:color="auto"/>
        <w:right w:val="none" w:sz="0" w:space="0" w:color="auto"/>
      </w:divBdr>
    </w:div>
    <w:div w:id="1074858263">
      <w:bodyDiv w:val="1"/>
      <w:marLeft w:val="0"/>
      <w:marRight w:val="0"/>
      <w:marTop w:val="0"/>
      <w:marBottom w:val="0"/>
      <w:divBdr>
        <w:top w:val="none" w:sz="0" w:space="0" w:color="auto"/>
        <w:left w:val="none" w:sz="0" w:space="0" w:color="auto"/>
        <w:bottom w:val="none" w:sz="0" w:space="0" w:color="auto"/>
        <w:right w:val="none" w:sz="0" w:space="0" w:color="auto"/>
      </w:divBdr>
    </w:div>
    <w:div w:id="1135877767">
      <w:bodyDiv w:val="1"/>
      <w:marLeft w:val="0"/>
      <w:marRight w:val="0"/>
      <w:marTop w:val="0"/>
      <w:marBottom w:val="0"/>
      <w:divBdr>
        <w:top w:val="none" w:sz="0" w:space="0" w:color="auto"/>
        <w:left w:val="none" w:sz="0" w:space="0" w:color="auto"/>
        <w:bottom w:val="none" w:sz="0" w:space="0" w:color="auto"/>
        <w:right w:val="none" w:sz="0" w:space="0" w:color="auto"/>
      </w:divBdr>
    </w:div>
    <w:div w:id="1203709133">
      <w:bodyDiv w:val="1"/>
      <w:marLeft w:val="0"/>
      <w:marRight w:val="0"/>
      <w:marTop w:val="0"/>
      <w:marBottom w:val="0"/>
      <w:divBdr>
        <w:top w:val="none" w:sz="0" w:space="0" w:color="auto"/>
        <w:left w:val="none" w:sz="0" w:space="0" w:color="auto"/>
        <w:bottom w:val="none" w:sz="0" w:space="0" w:color="auto"/>
        <w:right w:val="none" w:sz="0" w:space="0" w:color="auto"/>
      </w:divBdr>
    </w:div>
    <w:div w:id="1263562644">
      <w:bodyDiv w:val="1"/>
      <w:marLeft w:val="0"/>
      <w:marRight w:val="0"/>
      <w:marTop w:val="0"/>
      <w:marBottom w:val="0"/>
      <w:divBdr>
        <w:top w:val="none" w:sz="0" w:space="0" w:color="auto"/>
        <w:left w:val="none" w:sz="0" w:space="0" w:color="auto"/>
        <w:bottom w:val="none" w:sz="0" w:space="0" w:color="auto"/>
        <w:right w:val="none" w:sz="0" w:space="0" w:color="auto"/>
      </w:divBdr>
    </w:div>
    <w:div w:id="1264538475">
      <w:bodyDiv w:val="1"/>
      <w:marLeft w:val="0"/>
      <w:marRight w:val="0"/>
      <w:marTop w:val="0"/>
      <w:marBottom w:val="0"/>
      <w:divBdr>
        <w:top w:val="none" w:sz="0" w:space="0" w:color="auto"/>
        <w:left w:val="none" w:sz="0" w:space="0" w:color="auto"/>
        <w:bottom w:val="none" w:sz="0" w:space="0" w:color="auto"/>
        <w:right w:val="none" w:sz="0" w:space="0" w:color="auto"/>
      </w:divBdr>
    </w:div>
    <w:div w:id="1281574944">
      <w:bodyDiv w:val="1"/>
      <w:marLeft w:val="0"/>
      <w:marRight w:val="0"/>
      <w:marTop w:val="0"/>
      <w:marBottom w:val="0"/>
      <w:divBdr>
        <w:top w:val="none" w:sz="0" w:space="0" w:color="auto"/>
        <w:left w:val="none" w:sz="0" w:space="0" w:color="auto"/>
        <w:bottom w:val="none" w:sz="0" w:space="0" w:color="auto"/>
        <w:right w:val="none" w:sz="0" w:space="0" w:color="auto"/>
      </w:divBdr>
    </w:div>
    <w:div w:id="1311446919">
      <w:bodyDiv w:val="1"/>
      <w:marLeft w:val="0"/>
      <w:marRight w:val="0"/>
      <w:marTop w:val="0"/>
      <w:marBottom w:val="0"/>
      <w:divBdr>
        <w:top w:val="none" w:sz="0" w:space="0" w:color="auto"/>
        <w:left w:val="none" w:sz="0" w:space="0" w:color="auto"/>
        <w:bottom w:val="none" w:sz="0" w:space="0" w:color="auto"/>
        <w:right w:val="none" w:sz="0" w:space="0" w:color="auto"/>
      </w:divBdr>
    </w:div>
    <w:div w:id="1351644243">
      <w:bodyDiv w:val="1"/>
      <w:marLeft w:val="0"/>
      <w:marRight w:val="0"/>
      <w:marTop w:val="0"/>
      <w:marBottom w:val="0"/>
      <w:divBdr>
        <w:top w:val="none" w:sz="0" w:space="0" w:color="auto"/>
        <w:left w:val="none" w:sz="0" w:space="0" w:color="auto"/>
        <w:bottom w:val="none" w:sz="0" w:space="0" w:color="auto"/>
        <w:right w:val="none" w:sz="0" w:space="0" w:color="auto"/>
      </w:divBdr>
    </w:div>
    <w:div w:id="1390304815">
      <w:bodyDiv w:val="1"/>
      <w:marLeft w:val="0"/>
      <w:marRight w:val="0"/>
      <w:marTop w:val="0"/>
      <w:marBottom w:val="0"/>
      <w:divBdr>
        <w:top w:val="none" w:sz="0" w:space="0" w:color="auto"/>
        <w:left w:val="none" w:sz="0" w:space="0" w:color="auto"/>
        <w:bottom w:val="none" w:sz="0" w:space="0" w:color="auto"/>
        <w:right w:val="none" w:sz="0" w:space="0" w:color="auto"/>
      </w:divBdr>
    </w:div>
    <w:div w:id="1394280262">
      <w:bodyDiv w:val="1"/>
      <w:marLeft w:val="0"/>
      <w:marRight w:val="0"/>
      <w:marTop w:val="0"/>
      <w:marBottom w:val="0"/>
      <w:divBdr>
        <w:top w:val="none" w:sz="0" w:space="0" w:color="auto"/>
        <w:left w:val="none" w:sz="0" w:space="0" w:color="auto"/>
        <w:bottom w:val="none" w:sz="0" w:space="0" w:color="auto"/>
        <w:right w:val="none" w:sz="0" w:space="0" w:color="auto"/>
      </w:divBdr>
    </w:div>
    <w:div w:id="1435978317">
      <w:bodyDiv w:val="1"/>
      <w:marLeft w:val="0"/>
      <w:marRight w:val="0"/>
      <w:marTop w:val="0"/>
      <w:marBottom w:val="0"/>
      <w:divBdr>
        <w:top w:val="none" w:sz="0" w:space="0" w:color="auto"/>
        <w:left w:val="none" w:sz="0" w:space="0" w:color="auto"/>
        <w:bottom w:val="none" w:sz="0" w:space="0" w:color="auto"/>
        <w:right w:val="none" w:sz="0" w:space="0" w:color="auto"/>
      </w:divBdr>
    </w:div>
    <w:div w:id="1457992402">
      <w:bodyDiv w:val="1"/>
      <w:marLeft w:val="0"/>
      <w:marRight w:val="0"/>
      <w:marTop w:val="0"/>
      <w:marBottom w:val="0"/>
      <w:divBdr>
        <w:top w:val="none" w:sz="0" w:space="0" w:color="auto"/>
        <w:left w:val="none" w:sz="0" w:space="0" w:color="auto"/>
        <w:bottom w:val="none" w:sz="0" w:space="0" w:color="auto"/>
        <w:right w:val="none" w:sz="0" w:space="0" w:color="auto"/>
      </w:divBdr>
    </w:div>
    <w:div w:id="1473912371">
      <w:bodyDiv w:val="1"/>
      <w:marLeft w:val="0"/>
      <w:marRight w:val="0"/>
      <w:marTop w:val="0"/>
      <w:marBottom w:val="0"/>
      <w:divBdr>
        <w:top w:val="none" w:sz="0" w:space="0" w:color="auto"/>
        <w:left w:val="none" w:sz="0" w:space="0" w:color="auto"/>
        <w:bottom w:val="none" w:sz="0" w:space="0" w:color="auto"/>
        <w:right w:val="none" w:sz="0" w:space="0" w:color="auto"/>
      </w:divBdr>
    </w:div>
    <w:div w:id="1496723311">
      <w:bodyDiv w:val="1"/>
      <w:marLeft w:val="0"/>
      <w:marRight w:val="0"/>
      <w:marTop w:val="0"/>
      <w:marBottom w:val="0"/>
      <w:divBdr>
        <w:top w:val="none" w:sz="0" w:space="0" w:color="auto"/>
        <w:left w:val="none" w:sz="0" w:space="0" w:color="auto"/>
        <w:bottom w:val="none" w:sz="0" w:space="0" w:color="auto"/>
        <w:right w:val="none" w:sz="0" w:space="0" w:color="auto"/>
      </w:divBdr>
    </w:div>
    <w:div w:id="1537959889">
      <w:bodyDiv w:val="1"/>
      <w:marLeft w:val="0"/>
      <w:marRight w:val="0"/>
      <w:marTop w:val="0"/>
      <w:marBottom w:val="0"/>
      <w:divBdr>
        <w:top w:val="none" w:sz="0" w:space="0" w:color="auto"/>
        <w:left w:val="none" w:sz="0" w:space="0" w:color="auto"/>
        <w:bottom w:val="none" w:sz="0" w:space="0" w:color="auto"/>
        <w:right w:val="none" w:sz="0" w:space="0" w:color="auto"/>
      </w:divBdr>
    </w:div>
    <w:div w:id="1550069923">
      <w:bodyDiv w:val="1"/>
      <w:marLeft w:val="0"/>
      <w:marRight w:val="0"/>
      <w:marTop w:val="0"/>
      <w:marBottom w:val="0"/>
      <w:divBdr>
        <w:top w:val="none" w:sz="0" w:space="0" w:color="auto"/>
        <w:left w:val="none" w:sz="0" w:space="0" w:color="auto"/>
        <w:bottom w:val="none" w:sz="0" w:space="0" w:color="auto"/>
        <w:right w:val="none" w:sz="0" w:space="0" w:color="auto"/>
      </w:divBdr>
    </w:div>
    <w:div w:id="1589076518">
      <w:bodyDiv w:val="1"/>
      <w:marLeft w:val="0"/>
      <w:marRight w:val="0"/>
      <w:marTop w:val="0"/>
      <w:marBottom w:val="0"/>
      <w:divBdr>
        <w:top w:val="none" w:sz="0" w:space="0" w:color="auto"/>
        <w:left w:val="none" w:sz="0" w:space="0" w:color="auto"/>
        <w:bottom w:val="none" w:sz="0" w:space="0" w:color="auto"/>
        <w:right w:val="none" w:sz="0" w:space="0" w:color="auto"/>
      </w:divBdr>
    </w:div>
    <w:div w:id="1724601169">
      <w:bodyDiv w:val="1"/>
      <w:marLeft w:val="0"/>
      <w:marRight w:val="0"/>
      <w:marTop w:val="0"/>
      <w:marBottom w:val="0"/>
      <w:divBdr>
        <w:top w:val="none" w:sz="0" w:space="0" w:color="auto"/>
        <w:left w:val="none" w:sz="0" w:space="0" w:color="auto"/>
        <w:bottom w:val="none" w:sz="0" w:space="0" w:color="auto"/>
        <w:right w:val="none" w:sz="0" w:space="0" w:color="auto"/>
      </w:divBdr>
    </w:div>
    <w:div w:id="1804884553">
      <w:bodyDiv w:val="1"/>
      <w:marLeft w:val="0"/>
      <w:marRight w:val="0"/>
      <w:marTop w:val="0"/>
      <w:marBottom w:val="0"/>
      <w:divBdr>
        <w:top w:val="none" w:sz="0" w:space="0" w:color="auto"/>
        <w:left w:val="none" w:sz="0" w:space="0" w:color="auto"/>
        <w:bottom w:val="none" w:sz="0" w:space="0" w:color="auto"/>
        <w:right w:val="none" w:sz="0" w:space="0" w:color="auto"/>
      </w:divBdr>
    </w:div>
    <w:div w:id="1963488048">
      <w:bodyDiv w:val="1"/>
      <w:marLeft w:val="0"/>
      <w:marRight w:val="0"/>
      <w:marTop w:val="0"/>
      <w:marBottom w:val="0"/>
      <w:divBdr>
        <w:top w:val="none" w:sz="0" w:space="0" w:color="auto"/>
        <w:left w:val="none" w:sz="0" w:space="0" w:color="auto"/>
        <w:bottom w:val="none" w:sz="0" w:space="0" w:color="auto"/>
        <w:right w:val="none" w:sz="0" w:space="0" w:color="auto"/>
      </w:divBdr>
    </w:div>
    <w:div w:id="1974866802">
      <w:bodyDiv w:val="1"/>
      <w:marLeft w:val="0"/>
      <w:marRight w:val="0"/>
      <w:marTop w:val="0"/>
      <w:marBottom w:val="0"/>
      <w:divBdr>
        <w:top w:val="none" w:sz="0" w:space="0" w:color="auto"/>
        <w:left w:val="none" w:sz="0" w:space="0" w:color="auto"/>
        <w:bottom w:val="none" w:sz="0" w:space="0" w:color="auto"/>
        <w:right w:val="none" w:sz="0" w:space="0" w:color="auto"/>
      </w:divBdr>
    </w:div>
    <w:div w:id="2036149060">
      <w:bodyDiv w:val="1"/>
      <w:marLeft w:val="0"/>
      <w:marRight w:val="0"/>
      <w:marTop w:val="0"/>
      <w:marBottom w:val="0"/>
      <w:divBdr>
        <w:top w:val="none" w:sz="0" w:space="0" w:color="auto"/>
        <w:left w:val="none" w:sz="0" w:space="0" w:color="auto"/>
        <w:bottom w:val="none" w:sz="0" w:space="0" w:color="auto"/>
        <w:right w:val="none" w:sz="0" w:space="0" w:color="auto"/>
      </w:divBdr>
    </w:div>
    <w:div w:id="2038700312">
      <w:bodyDiv w:val="1"/>
      <w:marLeft w:val="0"/>
      <w:marRight w:val="0"/>
      <w:marTop w:val="0"/>
      <w:marBottom w:val="0"/>
      <w:divBdr>
        <w:top w:val="none" w:sz="0" w:space="0" w:color="auto"/>
        <w:left w:val="none" w:sz="0" w:space="0" w:color="auto"/>
        <w:bottom w:val="none" w:sz="0" w:space="0" w:color="auto"/>
        <w:right w:val="none" w:sz="0" w:space="0" w:color="auto"/>
      </w:divBdr>
    </w:div>
    <w:div w:id="2083091898">
      <w:bodyDiv w:val="1"/>
      <w:marLeft w:val="0"/>
      <w:marRight w:val="0"/>
      <w:marTop w:val="0"/>
      <w:marBottom w:val="0"/>
      <w:divBdr>
        <w:top w:val="none" w:sz="0" w:space="0" w:color="auto"/>
        <w:left w:val="none" w:sz="0" w:space="0" w:color="auto"/>
        <w:bottom w:val="none" w:sz="0" w:space="0" w:color="auto"/>
        <w:right w:val="none" w:sz="0" w:space="0" w:color="auto"/>
      </w:divBdr>
    </w:div>
    <w:div w:id="2099868313">
      <w:bodyDiv w:val="1"/>
      <w:marLeft w:val="0"/>
      <w:marRight w:val="0"/>
      <w:marTop w:val="0"/>
      <w:marBottom w:val="0"/>
      <w:divBdr>
        <w:top w:val="none" w:sz="0" w:space="0" w:color="auto"/>
        <w:left w:val="none" w:sz="0" w:space="0" w:color="auto"/>
        <w:bottom w:val="none" w:sz="0" w:space="0" w:color="auto"/>
        <w:right w:val="none" w:sz="0" w:space="0" w:color="auto"/>
      </w:divBdr>
    </w:div>
    <w:div w:id="213420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6A229-C10F-4DEA-87F6-0B8C3E3EE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TotalTime>
  <Pages>32</Pages>
  <Words>7069</Words>
  <Characters>40295</Characters>
  <Application>Microsoft Office Word</Application>
  <DocSecurity>0</DocSecurity>
  <Lines>335</Lines>
  <Paragraphs>94</Paragraphs>
  <ScaleCrop>false</ScaleCrop>
  <HeadingPairs>
    <vt:vector size="2" baseType="variant">
      <vt:variant>
        <vt:lpstr>Titolo</vt:lpstr>
      </vt:variant>
      <vt:variant>
        <vt:i4>1</vt:i4>
      </vt:variant>
    </vt:vector>
  </HeadingPairs>
  <TitlesOfParts>
    <vt:vector size="1" baseType="lpstr">
      <vt:lpstr/>
    </vt:vector>
  </TitlesOfParts>
  <Company>Olidata S.p.A.</Company>
  <LinksUpToDate>false</LinksUpToDate>
  <CharactersWithSpaces>47270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Carletta</dc:creator>
  <cp:lastModifiedBy>Yuri Basilico</cp:lastModifiedBy>
  <cp:revision>44</cp:revision>
  <cp:lastPrinted>2023-12-04T11:26:00Z</cp:lastPrinted>
  <dcterms:created xsi:type="dcterms:W3CDTF">2023-12-03T18:46:00Z</dcterms:created>
  <dcterms:modified xsi:type="dcterms:W3CDTF">2023-12-12T11:38:00Z</dcterms:modified>
</cp:coreProperties>
</file>